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E0D5098" w14:textId="7ECE5860" w:rsidR="00985572" w:rsidRDefault="00282A9B" w:rsidP="007A428D">
      <w:pPr>
        <w:tabs>
          <w:tab w:val="left" w:pos="8137"/>
        </w:tabs>
        <w:ind w:hanging="1191"/>
        <w:jc w:val="center"/>
      </w:pPr>
      <w:r>
        <w:rPr>
          <w:b/>
          <w:bCs/>
        </w:rPr>
        <w:t xml:space="preserve">                                                                                                     </w:t>
      </w:r>
      <w:r w:rsidR="006F19AB">
        <w:t>P</w:t>
      </w:r>
      <w:r w:rsidR="00636523">
        <w:t xml:space="preserve">irkimo sąlygų </w:t>
      </w:r>
      <w:r w:rsidR="00985572">
        <w:t>priedas</w:t>
      </w:r>
      <w:r w:rsidR="006D494C">
        <w:t xml:space="preserve"> Nr. 1 </w:t>
      </w:r>
    </w:p>
    <w:p w14:paraId="1F69BEEC" w14:textId="77777777" w:rsidR="007A428D" w:rsidRPr="00282A9B" w:rsidRDefault="007A428D" w:rsidP="007A428D">
      <w:pPr>
        <w:tabs>
          <w:tab w:val="left" w:pos="8137"/>
        </w:tabs>
        <w:ind w:hanging="1191"/>
        <w:jc w:val="center"/>
      </w:pPr>
    </w:p>
    <w:p w14:paraId="678CA21F" w14:textId="51A3D8FA" w:rsidR="00271B28" w:rsidRPr="00B60A82" w:rsidRDefault="00271B28" w:rsidP="000449AC">
      <w:pPr>
        <w:tabs>
          <w:tab w:val="left" w:pos="8137"/>
        </w:tabs>
        <w:ind w:hanging="1191"/>
        <w:jc w:val="center"/>
        <w:rPr>
          <w:b/>
          <w:bCs/>
        </w:rPr>
      </w:pPr>
      <w:r w:rsidRPr="00B60A82">
        <w:rPr>
          <w:b/>
          <w:bCs/>
        </w:rPr>
        <w:t>TECHNINĖ SPECIFIKACIJA</w:t>
      </w:r>
    </w:p>
    <w:p w14:paraId="31867A16" w14:textId="02290F70" w:rsidR="000449AC" w:rsidRDefault="00717434" w:rsidP="00E43348">
      <w:pPr>
        <w:tabs>
          <w:tab w:val="left" w:pos="284"/>
        </w:tabs>
        <w:spacing w:before="60" w:after="60" w:line="240" w:lineRule="auto"/>
        <w:ind w:left="0" w:right="0" w:firstLine="0"/>
        <w:jc w:val="center"/>
        <w:rPr>
          <w:rFonts w:eastAsia="Calibri"/>
          <w:b/>
          <w:bCs/>
          <w:lang w:eastAsia="en-US"/>
        </w:rPr>
      </w:pPr>
      <w:r>
        <w:rPr>
          <w:rFonts w:eastAsia="Calibri"/>
          <w:b/>
          <w:bCs/>
          <w:lang w:eastAsia="en-US"/>
        </w:rPr>
        <w:t xml:space="preserve">KROVININIO, LENGVOJO KROVININIO </w:t>
      </w:r>
      <w:r w:rsidR="003B21E1">
        <w:rPr>
          <w:rFonts w:eastAsia="Calibri"/>
          <w:b/>
          <w:bCs/>
          <w:lang w:eastAsia="en-US"/>
        </w:rPr>
        <w:t>TRANSPORTO IR LENGVŲJŲ AUTOMOBILIŲ</w:t>
      </w:r>
      <w:r w:rsidR="002E1843">
        <w:rPr>
          <w:rFonts w:eastAsia="Calibri"/>
          <w:b/>
          <w:bCs/>
          <w:lang w:eastAsia="en-US"/>
        </w:rPr>
        <w:t xml:space="preserve"> DALYS</w:t>
      </w:r>
    </w:p>
    <w:p w14:paraId="2EFE4D2E" w14:textId="77777777" w:rsidR="00E43348" w:rsidRPr="00B60A82" w:rsidRDefault="00E43348" w:rsidP="00E43348">
      <w:pPr>
        <w:tabs>
          <w:tab w:val="left" w:pos="284"/>
        </w:tabs>
        <w:spacing w:before="60" w:after="60" w:line="240" w:lineRule="auto"/>
        <w:ind w:left="0" w:right="0" w:firstLine="0"/>
        <w:jc w:val="center"/>
        <w:rPr>
          <w:rFonts w:eastAsia="Calibri"/>
          <w:b/>
          <w:bCs/>
          <w:lang w:eastAsia="en-US"/>
        </w:rPr>
      </w:pPr>
    </w:p>
    <w:p w14:paraId="76CFF53B" w14:textId="77777777" w:rsidR="00CF0253" w:rsidRPr="00B60A82" w:rsidRDefault="00CF0253" w:rsidP="00CF0253">
      <w:pPr>
        <w:numPr>
          <w:ilvl w:val="0"/>
          <w:numId w:val="12"/>
        </w:numPr>
        <w:pBdr>
          <w:top w:val="single" w:sz="8" w:space="1" w:color="auto"/>
          <w:bottom w:val="single" w:sz="8" w:space="1" w:color="auto"/>
        </w:pBdr>
        <w:tabs>
          <w:tab w:val="left" w:pos="360"/>
        </w:tabs>
        <w:spacing w:before="60" w:after="60" w:line="240" w:lineRule="auto"/>
        <w:ind w:left="0" w:right="0" w:firstLine="0"/>
        <w:jc w:val="left"/>
        <w:rPr>
          <w:rFonts w:eastAsia="Calibri"/>
          <w:b/>
          <w:lang w:eastAsia="en-US"/>
        </w:rPr>
      </w:pPr>
      <w:r w:rsidRPr="00B60A82">
        <w:rPr>
          <w:rFonts w:eastAsia="Calibri"/>
          <w:b/>
          <w:lang w:eastAsia="en-US"/>
        </w:rPr>
        <w:t>SĄVOKOS IR SUTRUMPINIMAI</w:t>
      </w:r>
    </w:p>
    <w:p w14:paraId="22FFDCE9" w14:textId="4735914D" w:rsidR="00CF0253" w:rsidRPr="00B60A82" w:rsidRDefault="00CF0253" w:rsidP="00CF0253">
      <w:pPr>
        <w:tabs>
          <w:tab w:val="left" w:pos="540"/>
        </w:tabs>
        <w:spacing w:line="240" w:lineRule="auto"/>
        <w:ind w:left="0" w:right="0" w:firstLine="0"/>
        <w:contextualSpacing/>
        <w:rPr>
          <w:rFonts w:eastAsia="Calibri"/>
          <w:lang w:eastAsia="en-US"/>
        </w:rPr>
      </w:pPr>
      <w:r w:rsidRPr="00B60A82">
        <w:rPr>
          <w:rFonts w:eastAsia="Calibri"/>
          <w:lang w:eastAsia="en-US"/>
        </w:rPr>
        <w:t>1.1.</w:t>
      </w:r>
      <w:r w:rsidRPr="00B60A82">
        <w:rPr>
          <w:rFonts w:eastAsia="Calibri"/>
          <w:lang w:eastAsia="en-US"/>
        </w:rPr>
        <w:tab/>
      </w:r>
      <w:r w:rsidRPr="00B60A82">
        <w:rPr>
          <w:rFonts w:eastAsia="Calibri"/>
          <w:b/>
          <w:lang w:eastAsia="en-US"/>
        </w:rPr>
        <w:t>Pirkėjas</w:t>
      </w:r>
      <w:r w:rsidRPr="00B60A82">
        <w:rPr>
          <w:rFonts w:eastAsia="Calibri"/>
          <w:lang w:eastAsia="en-US"/>
        </w:rPr>
        <w:t xml:space="preserve"> – </w:t>
      </w:r>
      <w:r w:rsidR="002E1843">
        <w:rPr>
          <w:rFonts w:eastAsia="Calibri"/>
          <w:lang w:eastAsia="en-US"/>
        </w:rPr>
        <w:t>U</w:t>
      </w:r>
      <w:r w:rsidRPr="00B60A82">
        <w:rPr>
          <w:rFonts w:eastAsia="Calibri"/>
          <w:lang w:eastAsia="en-US"/>
        </w:rPr>
        <w:t>AB „</w:t>
      </w:r>
      <w:r w:rsidR="002E1843">
        <w:rPr>
          <w:rFonts w:eastAsia="Calibri"/>
          <w:lang w:eastAsia="en-US"/>
        </w:rPr>
        <w:t>Grinda</w:t>
      </w:r>
      <w:r w:rsidRPr="00B60A82">
        <w:rPr>
          <w:rFonts w:eastAsia="Calibri"/>
          <w:lang w:eastAsia="en-US"/>
        </w:rPr>
        <w:t>“.</w:t>
      </w:r>
    </w:p>
    <w:p w14:paraId="4CCA8F84" w14:textId="7C33DC5B" w:rsidR="00CF0253" w:rsidRPr="00B60A82" w:rsidRDefault="00CF0253" w:rsidP="00CF0253">
      <w:pPr>
        <w:tabs>
          <w:tab w:val="left" w:pos="540"/>
        </w:tabs>
        <w:spacing w:line="240" w:lineRule="auto"/>
        <w:ind w:left="0" w:right="0" w:firstLine="0"/>
        <w:contextualSpacing/>
        <w:rPr>
          <w:rFonts w:eastAsia="Calibri"/>
          <w:lang w:eastAsia="en-US"/>
        </w:rPr>
      </w:pPr>
      <w:r w:rsidRPr="00B60A82">
        <w:rPr>
          <w:rFonts w:eastAsia="Calibri"/>
          <w:lang w:eastAsia="en-US"/>
        </w:rPr>
        <w:t>1.2.</w:t>
      </w:r>
      <w:r w:rsidRPr="00B60A82">
        <w:rPr>
          <w:rFonts w:eastAsia="Calibri"/>
          <w:lang w:eastAsia="en-US"/>
        </w:rPr>
        <w:tab/>
      </w:r>
      <w:r w:rsidRPr="00B60A82">
        <w:rPr>
          <w:rFonts w:eastAsia="Calibri"/>
          <w:b/>
          <w:lang w:eastAsia="en-US"/>
        </w:rPr>
        <w:t>Tiekėjas</w:t>
      </w:r>
      <w:r w:rsidRPr="00B60A82">
        <w:rPr>
          <w:rFonts w:eastAsia="Calibri"/>
          <w:lang w:eastAsia="en-US"/>
        </w:rPr>
        <w:t xml:space="preserve"> – ūkio subjektas – fizinis asmuo, privatusis juridinis asmuo, viešasis juridinis asmuo, kitos organizacijos ir jų padaliniai ar tokių asmenų grupė, su kuriuo Pirkėjas sudaro </w:t>
      </w:r>
      <w:r w:rsidR="003B5B95" w:rsidRPr="00B60A82">
        <w:rPr>
          <w:rFonts w:eastAsia="Calibri"/>
          <w:lang w:eastAsia="en-US"/>
        </w:rPr>
        <w:t>Preliminarią ar Pagrindinę s</w:t>
      </w:r>
      <w:r w:rsidRPr="00B60A82">
        <w:rPr>
          <w:rFonts w:eastAsia="Calibri"/>
          <w:lang w:eastAsia="en-US"/>
        </w:rPr>
        <w:t>utartį.</w:t>
      </w:r>
    </w:p>
    <w:p w14:paraId="11F08FA0" w14:textId="382AB0DA" w:rsidR="00CF0253" w:rsidRPr="00B60A82" w:rsidRDefault="00CF0253" w:rsidP="00CF0253">
      <w:pPr>
        <w:tabs>
          <w:tab w:val="left" w:pos="540"/>
        </w:tabs>
        <w:spacing w:line="240" w:lineRule="auto"/>
        <w:ind w:left="0" w:right="0" w:firstLine="0"/>
        <w:contextualSpacing/>
        <w:rPr>
          <w:rFonts w:eastAsia="Calibri"/>
          <w:lang w:eastAsia="en-US"/>
        </w:rPr>
      </w:pPr>
      <w:r w:rsidRPr="00B60A82">
        <w:rPr>
          <w:rFonts w:eastAsia="Calibri"/>
          <w:lang w:eastAsia="en-US"/>
        </w:rPr>
        <w:t>1.3.</w:t>
      </w:r>
      <w:r w:rsidRPr="00B60A82">
        <w:rPr>
          <w:rFonts w:eastAsia="Calibri"/>
          <w:lang w:eastAsia="en-US"/>
        </w:rPr>
        <w:tab/>
      </w:r>
      <w:r w:rsidRPr="00B60A82">
        <w:rPr>
          <w:rFonts w:eastAsia="Calibri"/>
          <w:b/>
          <w:lang w:eastAsia="en-US"/>
        </w:rPr>
        <w:t>Preliminarioji sutartis</w:t>
      </w:r>
      <w:r w:rsidRPr="00B60A82">
        <w:rPr>
          <w:rFonts w:eastAsia="Calibri"/>
          <w:lang w:eastAsia="en-US"/>
        </w:rPr>
        <w:t xml:space="preserve"> – sutartis, sudaroma tarp </w:t>
      </w:r>
      <w:r w:rsidR="00A82E1A" w:rsidRPr="00B60A82">
        <w:rPr>
          <w:rFonts w:eastAsia="Calibri"/>
          <w:lang w:eastAsia="en-US"/>
        </w:rPr>
        <w:t>Tiekėj</w:t>
      </w:r>
      <w:r w:rsidR="00A82E1A">
        <w:rPr>
          <w:rFonts w:eastAsia="Calibri"/>
          <w:lang w:eastAsia="en-US"/>
        </w:rPr>
        <w:t>ų</w:t>
      </w:r>
      <w:r w:rsidR="00A82E1A" w:rsidRPr="00B60A82">
        <w:rPr>
          <w:rFonts w:eastAsia="Calibri"/>
          <w:lang w:eastAsia="en-US"/>
        </w:rPr>
        <w:t xml:space="preserve"> </w:t>
      </w:r>
      <w:r w:rsidRPr="00B60A82">
        <w:rPr>
          <w:rFonts w:eastAsia="Calibri"/>
          <w:lang w:eastAsia="en-US"/>
        </w:rPr>
        <w:t xml:space="preserve">ir Pirkėjo dėl </w:t>
      </w:r>
      <w:r w:rsidR="003B5B95" w:rsidRPr="00B60A82">
        <w:rPr>
          <w:rFonts w:eastAsia="Calibri"/>
          <w:lang w:eastAsia="en-US"/>
        </w:rPr>
        <w:t>p</w:t>
      </w:r>
      <w:r w:rsidRPr="00B60A82">
        <w:rPr>
          <w:rFonts w:eastAsia="Calibri"/>
          <w:lang w:eastAsia="en-US"/>
        </w:rPr>
        <w:t>irkimo objekto, kurios tikslas – nustatyti sąlygas, taikomas Pagrindinėms sutartims, kurios bus sudarytos per Preliminariosios sutarties galiojimo laikotarpį.</w:t>
      </w:r>
    </w:p>
    <w:p w14:paraId="54C2AA57" w14:textId="77777777" w:rsidR="00CF0253" w:rsidRPr="00B60A82" w:rsidRDefault="00CF0253" w:rsidP="00CF0253">
      <w:pPr>
        <w:tabs>
          <w:tab w:val="left" w:pos="540"/>
        </w:tabs>
        <w:spacing w:line="240" w:lineRule="auto"/>
        <w:ind w:left="0" w:right="0" w:firstLine="0"/>
        <w:contextualSpacing/>
        <w:rPr>
          <w:rFonts w:eastAsia="Calibri"/>
          <w:lang w:eastAsia="en-US"/>
        </w:rPr>
      </w:pPr>
      <w:r w:rsidRPr="00B60A82">
        <w:rPr>
          <w:rFonts w:eastAsia="Calibri"/>
          <w:lang w:eastAsia="en-US"/>
        </w:rPr>
        <w:t>1.4.</w:t>
      </w:r>
      <w:r w:rsidRPr="00B60A82">
        <w:rPr>
          <w:rFonts w:eastAsia="Calibri"/>
          <w:lang w:eastAsia="en-US"/>
        </w:rPr>
        <w:tab/>
      </w:r>
      <w:r w:rsidRPr="00B60A82">
        <w:rPr>
          <w:rFonts w:eastAsia="Calibri"/>
          <w:b/>
          <w:bCs/>
          <w:lang w:eastAsia="en-US"/>
        </w:rPr>
        <w:t>Pagrindinė sutartis</w:t>
      </w:r>
      <w:r w:rsidRPr="00B60A82">
        <w:rPr>
          <w:rFonts w:eastAsia="Calibri"/>
          <w:lang w:eastAsia="en-US"/>
        </w:rPr>
        <w:t xml:space="preserve"> – Preliminariosios sutarties pagrindu sudaroma pagrindinė Prekių tiekimo sutartis. </w:t>
      </w:r>
    </w:p>
    <w:p w14:paraId="4B0DB4CE" w14:textId="372F9308" w:rsidR="00CF0253" w:rsidRPr="00096B9E" w:rsidRDefault="00CF0253" w:rsidP="00CF0253">
      <w:pPr>
        <w:tabs>
          <w:tab w:val="left" w:pos="540"/>
        </w:tabs>
        <w:spacing w:line="240" w:lineRule="auto"/>
        <w:ind w:left="0" w:right="0" w:firstLine="0"/>
        <w:contextualSpacing/>
        <w:rPr>
          <w:rFonts w:eastAsia="Calibri"/>
          <w:lang w:eastAsia="en-US"/>
        </w:rPr>
      </w:pPr>
      <w:r w:rsidRPr="00B60A82">
        <w:rPr>
          <w:rFonts w:eastAsia="Calibri"/>
          <w:lang w:eastAsia="en-US"/>
        </w:rPr>
        <w:t xml:space="preserve">1.5. </w:t>
      </w:r>
      <w:r w:rsidRPr="00B60A82">
        <w:rPr>
          <w:rFonts w:eastAsia="Calibri"/>
          <w:b/>
          <w:bCs/>
          <w:lang w:eastAsia="en-US"/>
        </w:rPr>
        <w:t>Atnaujintas varžymasis</w:t>
      </w:r>
      <w:r w:rsidRPr="00B60A82">
        <w:rPr>
          <w:rFonts w:eastAsia="Calibri"/>
          <w:lang w:eastAsia="en-US"/>
        </w:rPr>
        <w:t xml:space="preserve"> – Pagrindinės sutarties sudarymo procedūra</w:t>
      </w:r>
      <w:r w:rsidR="007523F5" w:rsidRPr="00B60A82">
        <w:rPr>
          <w:rFonts w:eastAsia="Calibri"/>
          <w:lang w:eastAsia="en-US"/>
        </w:rPr>
        <w:t xml:space="preserve"> dėl Kitų prekių</w:t>
      </w:r>
      <w:r w:rsidRPr="00B60A82">
        <w:rPr>
          <w:rFonts w:eastAsia="Calibri"/>
          <w:lang w:eastAsia="en-US"/>
        </w:rPr>
        <w:t xml:space="preserve">, kurios metu </w:t>
      </w:r>
      <w:r w:rsidRPr="00096B9E">
        <w:rPr>
          <w:rFonts w:eastAsia="Calibri"/>
          <w:lang w:eastAsia="en-US"/>
        </w:rPr>
        <w:t>visi Preliminarią</w:t>
      </w:r>
      <w:r w:rsidR="00861FB8" w:rsidRPr="00096B9E">
        <w:rPr>
          <w:rFonts w:eastAsia="Calibri"/>
          <w:lang w:eastAsia="en-US"/>
        </w:rPr>
        <w:t>ją</w:t>
      </w:r>
      <w:r w:rsidRPr="00096B9E">
        <w:rPr>
          <w:rFonts w:eastAsia="Calibri"/>
          <w:lang w:eastAsia="en-US"/>
        </w:rPr>
        <w:t xml:space="preserve"> sutartį sudarę Tiekėjai varžosi, teikia </w:t>
      </w:r>
      <w:r w:rsidR="00861FB8" w:rsidRPr="00096B9E">
        <w:rPr>
          <w:rFonts w:eastAsia="Calibri"/>
          <w:lang w:eastAsia="en-US"/>
        </w:rPr>
        <w:t xml:space="preserve">Atnaujintus </w:t>
      </w:r>
      <w:r w:rsidRPr="00096B9E">
        <w:rPr>
          <w:rFonts w:eastAsia="Calibri"/>
          <w:lang w:eastAsia="en-US"/>
        </w:rPr>
        <w:t xml:space="preserve">pasiūlymus pagal Preliminarioje sutartyje nustatytas atnaujinto varžymosi procedūros ir kvietime pateikti </w:t>
      </w:r>
      <w:r w:rsidR="00861FB8" w:rsidRPr="00096B9E">
        <w:rPr>
          <w:rFonts w:eastAsia="Calibri"/>
          <w:lang w:eastAsia="en-US"/>
        </w:rPr>
        <w:t xml:space="preserve">Atnaujintą </w:t>
      </w:r>
      <w:r w:rsidRPr="00096B9E">
        <w:rPr>
          <w:rFonts w:eastAsia="Calibri"/>
          <w:lang w:eastAsia="en-US"/>
        </w:rPr>
        <w:t>pasiūlym</w:t>
      </w:r>
      <w:r w:rsidR="009A7ADA" w:rsidRPr="00096B9E">
        <w:rPr>
          <w:rFonts w:eastAsia="Calibri"/>
          <w:lang w:eastAsia="en-US"/>
        </w:rPr>
        <w:t>ą</w:t>
      </w:r>
      <w:r w:rsidRPr="00096B9E">
        <w:rPr>
          <w:rFonts w:eastAsia="Calibri"/>
          <w:lang w:eastAsia="en-US"/>
        </w:rPr>
        <w:t xml:space="preserve"> patikslintas sąlygas. Atnaujinto varžymosi procedūra ir </w:t>
      </w:r>
      <w:r w:rsidR="00B701C5" w:rsidRPr="00096B9E">
        <w:rPr>
          <w:rFonts w:eastAsia="Calibri"/>
          <w:lang w:eastAsia="en-US"/>
        </w:rPr>
        <w:t xml:space="preserve">kitos </w:t>
      </w:r>
      <w:r w:rsidRPr="00096B9E">
        <w:rPr>
          <w:rFonts w:eastAsia="Calibri"/>
          <w:lang w:eastAsia="en-US"/>
        </w:rPr>
        <w:t>sąlygos nurodytos Preliminario</w:t>
      </w:r>
      <w:r w:rsidR="00E0214C">
        <w:rPr>
          <w:rFonts w:eastAsia="Calibri"/>
          <w:lang w:eastAsia="en-US"/>
        </w:rPr>
        <w:t>je</w:t>
      </w:r>
      <w:r w:rsidRPr="00096B9E">
        <w:rPr>
          <w:rFonts w:eastAsia="Calibri"/>
          <w:lang w:eastAsia="en-US"/>
        </w:rPr>
        <w:t xml:space="preserve"> sutart</w:t>
      </w:r>
      <w:r w:rsidR="00E0214C">
        <w:rPr>
          <w:rFonts w:eastAsia="Calibri"/>
          <w:lang w:eastAsia="en-US"/>
        </w:rPr>
        <w:t>yje</w:t>
      </w:r>
      <w:r w:rsidRPr="00096B9E">
        <w:rPr>
          <w:rFonts w:eastAsia="Calibri"/>
          <w:lang w:eastAsia="en-US"/>
        </w:rPr>
        <w:t>.</w:t>
      </w:r>
    </w:p>
    <w:p w14:paraId="67DE1D92" w14:textId="58660127" w:rsidR="00CF0253" w:rsidRPr="00096B9E" w:rsidRDefault="00CF0253" w:rsidP="00CF0253">
      <w:pPr>
        <w:tabs>
          <w:tab w:val="left" w:pos="540"/>
        </w:tabs>
        <w:spacing w:line="240" w:lineRule="auto"/>
        <w:ind w:left="0" w:right="0" w:firstLine="0"/>
        <w:contextualSpacing/>
        <w:rPr>
          <w:rFonts w:eastAsia="Calibri"/>
          <w:color w:val="FF0000"/>
          <w:lang w:eastAsia="en-US"/>
        </w:rPr>
      </w:pPr>
      <w:r w:rsidRPr="00096B9E">
        <w:rPr>
          <w:rFonts w:eastAsia="Calibri"/>
          <w:lang w:eastAsia="en-US"/>
        </w:rPr>
        <w:t>1.6.</w:t>
      </w:r>
      <w:r w:rsidRPr="00096B9E">
        <w:rPr>
          <w:rFonts w:eastAsia="Calibri"/>
          <w:lang w:eastAsia="en-US"/>
        </w:rPr>
        <w:tab/>
      </w:r>
      <w:r w:rsidR="00B701C5" w:rsidRPr="00096B9E">
        <w:rPr>
          <w:rFonts w:eastAsia="Calibri"/>
          <w:b/>
          <w:bCs/>
          <w:lang w:eastAsia="en-US"/>
        </w:rPr>
        <w:t>P</w:t>
      </w:r>
      <w:r w:rsidRPr="00096B9E">
        <w:rPr>
          <w:rFonts w:eastAsia="Calibri"/>
          <w:b/>
          <w:lang w:eastAsia="en-US"/>
        </w:rPr>
        <w:t>rekės</w:t>
      </w:r>
      <w:r w:rsidRPr="00096B9E">
        <w:rPr>
          <w:rFonts w:eastAsia="Calibri"/>
          <w:lang w:eastAsia="en-US"/>
        </w:rPr>
        <w:t xml:space="preserve"> – </w:t>
      </w:r>
      <w:r w:rsidR="00220308">
        <w:rPr>
          <w:rFonts w:eastAsia="Calibri"/>
          <w:lang w:eastAsia="en-US"/>
        </w:rPr>
        <w:t>Krovininio</w:t>
      </w:r>
      <w:r w:rsidR="00815C83">
        <w:rPr>
          <w:rFonts w:eastAsia="Calibri"/>
          <w:lang w:eastAsia="en-US"/>
        </w:rPr>
        <w:t>, lengvojo krovinio transporto ir lengvųjų automobilių</w:t>
      </w:r>
      <w:r w:rsidR="002E1843">
        <w:rPr>
          <w:rFonts w:eastAsia="Calibri"/>
          <w:lang w:eastAsia="en-US"/>
        </w:rPr>
        <w:t xml:space="preserve"> </w:t>
      </w:r>
      <w:r w:rsidR="005364F5" w:rsidRPr="005364F5">
        <w:rPr>
          <w:rFonts w:eastAsia="Calibri"/>
          <w:lang w:eastAsia="en-US"/>
        </w:rPr>
        <w:t>dalys</w:t>
      </w:r>
      <w:r w:rsidR="00170E0C" w:rsidRPr="00096B9E">
        <w:rPr>
          <w:rFonts w:eastAsia="Calibri"/>
          <w:lang w:eastAsia="en-US"/>
        </w:rPr>
        <w:t xml:space="preserve">, </w:t>
      </w:r>
      <w:r w:rsidR="00B701C5" w:rsidRPr="00096B9E">
        <w:rPr>
          <w:rFonts w:eastAsia="Calibri"/>
          <w:lang w:eastAsia="en-US"/>
        </w:rPr>
        <w:t>esančios</w:t>
      </w:r>
      <w:r w:rsidR="00170E0C" w:rsidRPr="00096B9E">
        <w:rPr>
          <w:rFonts w:eastAsia="Calibri"/>
          <w:lang w:eastAsia="en-US"/>
        </w:rPr>
        <w:t xml:space="preserve"> (parduodamos)</w:t>
      </w:r>
      <w:r w:rsidR="00B701C5" w:rsidRPr="00096B9E">
        <w:rPr>
          <w:rFonts w:eastAsia="Calibri"/>
          <w:lang w:eastAsia="en-US"/>
        </w:rPr>
        <w:t xml:space="preserve"> Tiekėjų Prekių kataloge</w:t>
      </w:r>
      <w:r w:rsidR="00170E0C" w:rsidRPr="00096B9E">
        <w:rPr>
          <w:rFonts w:eastAsia="Calibri"/>
          <w:lang w:eastAsia="en-US"/>
        </w:rPr>
        <w:t>. Orientacinis Prekių sąrašas, skirtas tik Tiekėjų supažindinimui su pirkimo objektu, nurodytas šios techninės specifikacijos priede Nr. 1“Preliminarus dalių sąrašas“.</w:t>
      </w:r>
    </w:p>
    <w:p w14:paraId="4F2168F8" w14:textId="1F171456" w:rsidR="00CF0253" w:rsidRPr="00096B9E" w:rsidRDefault="00CF0253" w:rsidP="00CF0253">
      <w:pPr>
        <w:tabs>
          <w:tab w:val="left" w:pos="540"/>
        </w:tabs>
        <w:spacing w:line="240" w:lineRule="auto"/>
        <w:ind w:left="0" w:right="0" w:firstLine="0"/>
        <w:contextualSpacing/>
        <w:rPr>
          <w:rFonts w:eastAsia="Calibri"/>
          <w:lang w:eastAsia="en-US"/>
        </w:rPr>
      </w:pPr>
      <w:r w:rsidRPr="00096B9E">
        <w:rPr>
          <w:rFonts w:eastAsia="Calibri"/>
          <w:lang w:eastAsia="en-US"/>
        </w:rPr>
        <w:t>1.7.</w:t>
      </w:r>
      <w:r w:rsidRPr="00096B9E">
        <w:rPr>
          <w:rFonts w:eastAsia="Calibri"/>
          <w:lang w:eastAsia="en-US"/>
        </w:rPr>
        <w:tab/>
      </w:r>
      <w:r w:rsidRPr="00096B9E">
        <w:rPr>
          <w:rFonts w:eastAsia="Calibri"/>
          <w:b/>
          <w:lang w:eastAsia="en-US"/>
        </w:rPr>
        <w:t>Kitos prekės</w:t>
      </w:r>
      <w:r w:rsidRPr="00096B9E">
        <w:rPr>
          <w:rFonts w:eastAsia="Calibri"/>
          <w:lang w:eastAsia="en-US"/>
        </w:rPr>
        <w:t xml:space="preserve"> – </w:t>
      </w:r>
      <w:r w:rsidR="00E225DB">
        <w:rPr>
          <w:rFonts w:eastAsia="Calibri"/>
          <w:lang w:eastAsia="en-US"/>
        </w:rPr>
        <w:t xml:space="preserve">Krovininio, lengvojo krovinio transporto ir lengvųjų automobilių </w:t>
      </w:r>
      <w:r w:rsidR="00E225DB" w:rsidRPr="005364F5">
        <w:rPr>
          <w:rFonts w:eastAsia="Calibri"/>
          <w:lang w:eastAsia="en-US"/>
        </w:rPr>
        <w:t>dalys</w:t>
      </w:r>
      <w:r w:rsidR="007523F5" w:rsidRPr="00096B9E">
        <w:rPr>
          <w:rFonts w:eastAsia="Calibri"/>
          <w:lang w:eastAsia="en-US"/>
        </w:rPr>
        <w:t>, kurių nėra Tiekėjų Prekių kataloge ir dėl kurių vykdomas Atnaujintas varžymasis</w:t>
      </w:r>
      <w:r w:rsidRPr="00096B9E">
        <w:rPr>
          <w:rFonts w:eastAsia="Calibri"/>
          <w:lang w:eastAsia="en-US"/>
        </w:rPr>
        <w:t>.</w:t>
      </w:r>
    </w:p>
    <w:p w14:paraId="4FC4C065" w14:textId="3B6DE78B" w:rsidR="00CF0253" w:rsidRPr="00096B9E" w:rsidRDefault="00CF0253" w:rsidP="00CF0253">
      <w:pPr>
        <w:tabs>
          <w:tab w:val="left" w:pos="540"/>
        </w:tabs>
        <w:spacing w:line="240" w:lineRule="auto"/>
        <w:ind w:left="0" w:right="0" w:firstLine="0"/>
        <w:contextualSpacing/>
        <w:rPr>
          <w:rFonts w:eastAsia="Calibri"/>
          <w:bCs/>
          <w:lang w:eastAsia="en-US"/>
        </w:rPr>
      </w:pPr>
      <w:r w:rsidRPr="00096B9E">
        <w:rPr>
          <w:rFonts w:eastAsia="Calibri"/>
          <w:lang w:eastAsia="en-US"/>
        </w:rPr>
        <w:t>1.8.</w:t>
      </w:r>
      <w:r w:rsidRPr="00096B9E">
        <w:rPr>
          <w:rFonts w:eastAsia="Calibri"/>
          <w:lang w:eastAsia="en-US"/>
        </w:rPr>
        <w:tab/>
      </w:r>
      <w:r w:rsidRPr="00096B9E">
        <w:rPr>
          <w:rFonts w:eastAsia="Calibri"/>
          <w:b/>
          <w:lang w:eastAsia="en-US"/>
        </w:rPr>
        <w:t xml:space="preserve">Užsakymas – </w:t>
      </w:r>
      <w:r w:rsidRPr="00096B9E">
        <w:rPr>
          <w:rFonts w:eastAsia="Calibri"/>
          <w:bCs/>
          <w:lang w:eastAsia="en-US"/>
        </w:rPr>
        <w:t xml:space="preserve">Preliminariosios sutarties ar Pagrindinės sutarties pagrindu Pirkėjo </w:t>
      </w:r>
      <w:r w:rsidR="00861FB8" w:rsidRPr="00096B9E">
        <w:rPr>
          <w:rFonts w:eastAsia="Calibri"/>
          <w:bCs/>
          <w:lang w:eastAsia="en-US"/>
        </w:rPr>
        <w:t xml:space="preserve">Tiekėjams </w:t>
      </w:r>
      <w:r w:rsidRPr="00096B9E">
        <w:rPr>
          <w:rFonts w:eastAsia="Calibri"/>
          <w:bCs/>
          <w:lang w:eastAsia="en-US"/>
        </w:rPr>
        <w:t xml:space="preserve">pateikiama informacija apie </w:t>
      </w:r>
      <w:r w:rsidR="007523F5" w:rsidRPr="00096B9E">
        <w:rPr>
          <w:rFonts w:eastAsia="Calibri"/>
          <w:bCs/>
          <w:lang w:eastAsia="en-US"/>
        </w:rPr>
        <w:t>Prekes ar Kitas prekes</w:t>
      </w:r>
      <w:r w:rsidRPr="00096B9E">
        <w:rPr>
          <w:rFonts w:eastAsia="Calibri"/>
          <w:bCs/>
          <w:lang w:eastAsia="en-US"/>
        </w:rPr>
        <w:t>. Užsakymas laikomas gautu Užsakymo išsiuntimo Tiekėjui dieną Preliminarioje sutartyje ar Pagrindinėje sutartyje nurodytais Tiekėjo kontaktais.</w:t>
      </w:r>
    </w:p>
    <w:p w14:paraId="4A15B569" w14:textId="1AAD61EE" w:rsidR="00CF0253" w:rsidRPr="00096B9E" w:rsidRDefault="00CF0253" w:rsidP="00CF0253">
      <w:pPr>
        <w:tabs>
          <w:tab w:val="left" w:pos="540"/>
        </w:tabs>
        <w:spacing w:line="240" w:lineRule="auto"/>
        <w:ind w:left="0" w:right="0" w:firstLine="0"/>
        <w:contextualSpacing/>
        <w:rPr>
          <w:rFonts w:eastAsia="Calibri"/>
          <w:lang w:eastAsia="en-US"/>
        </w:rPr>
      </w:pPr>
      <w:r w:rsidRPr="00096B9E">
        <w:rPr>
          <w:rFonts w:eastAsia="Calibri"/>
          <w:lang w:eastAsia="en-US"/>
        </w:rPr>
        <w:t xml:space="preserve">1.9. </w:t>
      </w:r>
      <w:bookmarkStart w:id="0" w:name="_Hlk109811615"/>
      <w:r w:rsidR="00C9220A" w:rsidRPr="00096B9E">
        <w:rPr>
          <w:rFonts w:eastAsia="Calibri"/>
          <w:b/>
          <w:lang w:eastAsia="en-US"/>
        </w:rPr>
        <w:t xml:space="preserve">Prekių katalogas - </w:t>
      </w:r>
      <w:r w:rsidR="00C9220A" w:rsidRPr="00096B9E">
        <w:rPr>
          <w:rFonts w:eastAsia="Calibri"/>
          <w:bCs/>
          <w:lang w:eastAsia="en-US"/>
        </w:rPr>
        <w:t>v</w:t>
      </w:r>
      <w:r w:rsidRPr="00096B9E">
        <w:rPr>
          <w:rFonts w:eastAsia="Calibri"/>
          <w:bCs/>
          <w:lang w:eastAsia="en-US"/>
        </w:rPr>
        <w:t xml:space="preserve">iešai prieinama elektroninė parduotuvė </w:t>
      </w:r>
      <w:bookmarkStart w:id="1" w:name="_Hlk109811544"/>
      <w:bookmarkEnd w:id="0"/>
      <w:r w:rsidRPr="00096B9E">
        <w:rPr>
          <w:rFonts w:eastAsia="Calibri"/>
          <w:bCs/>
          <w:lang w:eastAsia="en-US"/>
        </w:rPr>
        <w:t>arba viešai prieinamas elektroninis katalogas</w:t>
      </w:r>
      <w:r w:rsidR="00C9220A" w:rsidRPr="00096B9E">
        <w:rPr>
          <w:rFonts w:eastAsia="Calibri"/>
          <w:bCs/>
          <w:lang w:eastAsia="en-US"/>
        </w:rPr>
        <w:t>, t. y.</w:t>
      </w:r>
      <w:r w:rsidR="00C9220A" w:rsidRPr="00096B9E">
        <w:rPr>
          <w:rFonts w:eastAsia="Calibri"/>
          <w:b/>
          <w:lang w:eastAsia="en-US"/>
        </w:rPr>
        <w:t xml:space="preserve"> </w:t>
      </w:r>
      <w:bookmarkEnd w:id="1"/>
      <w:r w:rsidRPr="00096B9E">
        <w:rPr>
          <w:rFonts w:eastAsia="Calibri"/>
          <w:lang w:eastAsia="en-US"/>
        </w:rPr>
        <w:t>tokia elektroninė parduotuvė arba  katalogas</w:t>
      </w:r>
      <w:r w:rsidR="00861FB8" w:rsidRPr="00096B9E">
        <w:rPr>
          <w:rFonts w:eastAsia="Calibri"/>
          <w:lang w:eastAsia="en-US"/>
        </w:rPr>
        <w:t xml:space="preserve"> (elektroninis)</w:t>
      </w:r>
      <w:r w:rsidRPr="00096B9E">
        <w:rPr>
          <w:rFonts w:eastAsia="Calibri"/>
          <w:lang w:eastAsia="en-US"/>
        </w:rPr>
        <w:t xml:space="preserve">, kuriame </w:t>
      </w:r>
      <w:r w:rsidR="007523F5" w:rsidRPr="00096B9E">
        <w:rPr>
          <w:rFonts w:eastAsia="Calibri"/>
          <w:lang w:eastAsia="en-US"/>
        </w:rPr>
        <w:t xml:space="preserve">viešai </w:t>
      </w:r>
      <w:r w:rsidRPr="00096B9E">
        <w:rPr>
          <w:rFonts w:eastAsia="Calibri"/>
          <w:lang w:eastAsia="en-US"/>
        </w:rPr>
        <w:t>skelbiami prekių įkainiai</w:t>
      </w:r>
      <w:r w:rsidR="00C9220A" w:rsidRPr="00096B9E">
        <w:rPr>
          <w:rFonts w:eastAsia="Calibri"/>
          <w:lang w:eastAsia="en-US"/>
        </w:rPr>
        <w:t xml:space="preserve"> ir(ar) </w:t>
      </w:r>
      <w:r w:rsidR="00821E9B" w:rsidRPr="00096B9E">
        <w:rPr>
          <w:rFonts w:eastAsia="Calibri"/>
          <w:lang w:eastAsia="en-US"/>
        </w:rPr>
        <w:t>kainos</w:t>
      </w:r>
      <w:r w:rsidR="008F26B0" w:rsidRPr="00096B9E">
        <w:rPr>
          <w:rFonts w:eastAsia="Calibri"/>
          <w:lang w:eastAsia="en-US"/>
        </w:rPr>
        <w:t>.</w:t>
      </w:r>
    </w:p>
    <w:p w14:paraId="4E7976C6" w14:textId="1C6A1CC0" w:rsidR="00F279F4" w:rsidRPr="00096B9E" w:rsidRDefault="00F279F4" w:rsidP="00CF0253">
      <w:pPr>
        <w:tabs>
          <w:tab w:val="left" w:pos="540"/>
        </w:tabs>
        <w:spacing w:line="240" w:lineRule="auto"/>
        <w:ind w:left="0" w:right="0" w:firstLine="0"/>
        <w:contextualSpacing/>
      </w:pPr>
      <w:r w:rsidRPr="00096B9E">
        <w:rPr>
          <w:rFonts w:eastAsia="Calibri"/>
          <w:lang w:eastAsia="en-US"/>
        </w:rPr>
        <w:t xml:space="preserve">1.10. </w:t>
      </w:r>
      <w:r w:rsidRPr="00096B9E">
        <w:rPr>
          <w:rFonts w:eastAsia="Calibri"/>
          <w:b/>
          <w:bCs/>
          <w:lang w:eastAsia="en-US"/>
        </w:rPr>
        <w:t>Pasiūlymas</w:t>
      </w:r>
      <w:r w:rsidRPr="00096B9E">
        <w:rPr>
          <w:rFonts w:eastAsia="Calibri"/>
          <w:lang w:eastAsia="en-US"/>
        </w:rPr>
        <w:t xml:space="preserve"> - </w:t>
      </w:r>
      <w:r w:rsidRPr="00096B9E">
        <w:t>Pirkėjui vykdant viešojo pirkimo procedūras dėl Preliminariosios sutarties sudarymo, Tiekėjo pateiktų dokumentų visuma;</w:t>
      </w:r>
    </w:p>
    <w:p w14:paraId="28B90130" w14:textId="08929D30" w:rsidR="00F279F4" w:rsidRPr="00096B9E" w:rsidRDefault="00F279F4" w:rsidP="00CF0253">
      <w:pPr>
        <w:tabs>
          <w:tab w:val="left" w:pos="540"/>
        </w:tabs>
        <w:spacing w:line="240" w:lineRule="auto"/>
        <w:ind w:left="0" w:right="0" w:firstLine="0"/>
        <w:contextualSpacing/>
        <w:rPr>
          <w:rFonts w:eastAsia="Calibri"/>
          <w:lang w:eastAsia="en-US"/>
        </w:rPr>
      </w:pPr>
      <w:r w:rsidRPr="00096B9E">
        <w:t xml:space="preserve">1.11. </w:t>
      </w:r>
      <w:r w:rsidRPr="00096B9E">
        <w:rPr>
          <w:b/>
          <w:bCs/>
        </w:rPr>
        <w:t xml:space="preserve">Atnaujintas pasiūlymas – </w:t>
      </w:r>
      <w:r w:rsidRPr="00096B9E">
        <w:t>Preliminarios</w:t>
      </w:r>
      <w:r w:rsidR="00861FB8" w:rsidRPr="00096B9E">
        <w:t>ios</w:t>
      </w:r>
      <w:r w:rsidRPr="00096B9E">
        <w:t xml:space="preserve"> sutarties pagrindu vykdomo </w:t>
      </w:r>
      <w:r w:rsidR="00861FB8" w:rsidRPr="00096B9E">
        <w:t xml:space="preserve">Atnaujinto </w:t>
      </w:r>
      <w:r w:rsidRPr="00096B9E">
        <w:t>varžymosi procedūros metu Tiekėjo pateiktas pasiūlymas.</w:t>
      </w:r>
    </w:p>
    <w:p w14:paraId="3DDD6B5D" w14:textId="5B4ECC37" w:rsidR="00CF0253" w:rsidRPr="00096B9E" w:rsidRDefault="00CF0253" w:rsidP="00FD6275">
      <w:pPr>
        <w:numPr>
          <w:ilvl w:val="0"/>
          <w:numId w:val="12"/>
        </w:numPr>
        <w:pBdr>
          <w:top w:val="single" w:sz="8" w:space="1" w:color="auto"/>
          <w:bottom w:val="single" w:sz="8" w:space="1" w:color="auto"/>
        </w:pBdr>
        <w:tabs>
          <w:tab w:val="left" w:pos="284"/>
        </w:tabs>
        <w:spacing w:before="60" w:after="60" w:line="240" w:lineRule="auto"/>
        <w:ind w:left="0" w:right="0" w:firstLine="0"/>
        <w:jc w:val="left"/>
        <w:rPr>
          <w:rFonts w:eastAsia="Calibri"/>
          <w:b/>
          <w:lang w:eastAsia="en-US"/>
        </w:rPr>
      </w:pPr>
      <w:r w:rsidRPr="00096B9E">
        <w:rPr>
          <w:rFonts w:eastAsia="Calibri"/>
          <w:b/>
          <w:lang w:eastAsia="en-US"/>
        </w:rPr>
        <w:t xml:space="preserve">PIRKIMO OBJEKTAS </w:t>
      </w:r>
      <w:r w:rsidR="00FD6275" w:rsidRPr="00096B9E">
        <w:rPr>
          <w:rFonts w:eastAsia="Calibri"/>
          <w:b/>
          <w:lang w:eastAsia="en-US"/>
        </w:rPr>
        <w:t>IR OBJEKTO APIMTYS</w:t>
      </w:r>
    </w:p>
    <w:p w14:paraId="377030A7" w14:textId="1C13630F" w:rsidR="00F054EA" w:rsidRPr="00096B9E" w:rsidRDefault="00180B49" w:rsidP="00CF0253">
      <w:pPr>
        <w:pBdr>
          <w:bottom w:val="single" w:sz="6" w:space="1" w:color="auto"/>
        </w:pBdr>
        <w:tabs>
          <w:tab w:val="left" w:pos="567"/>
        </w:tabs>
        <w:spacing w:before="60" w:after="60" w:line="240" w:lineRule="auto"/>
        <w:ind w:left="0" w:right="0" w:firstLine="0"/>
        <w:contextualSpacing/>
        <w:rPr>
          <w:rFonts w:eastAsia="Calibri"/>
          <w:lang w:eastAsia="en-US"/>
        </w:rPr>
      </w:pPr>
      <w:r w:rsidRPr="00096B9E">
        <w:rPr>
          <w:rFonts w:eastAsia="Calibri"/>
          <w:lang w:eastAsia="en-US"/>
        </w:rPr>
        <w:t>2</w:t>
      </w:r>
      <w:r w:rsidR="00CF0253" w:rsidRPr="00096B9E">
        <w:rPr>
          <w:rFonts w:eastAsia="Calibri"/>
          <w:lang w:eastAsia="en-US"/>
        </w:rPr>
        <w:t>.1.</w:t>
      </w:r>
      <w:r w:rsidR="00CF0253" w:rsidRPr="00096B9E">
        <w:rPr>
          <w:rFonts w:eastAsia="Calibri"/>
          <w:lang w:eastAsia="en-US"/>
        </w:rPr>
        <w:tab/>
      </w:r>
      <w:r w:rsidR="00F054EA" w:rsidRPr="00096B9E">
        <w:rPr>
          <w:rFonts w:eastAsia="Calibri"/>
          <w:lang w:eastAsia="en-US"/>
        </w:rPr>
        <w:t xml:space="preserve">Pirkimo objektas: </w:t>
      </w:r>
      <w:r w:rsidR="00585E37">
        <w:rPr>
          <w:rFonts w:eastAsia="Calibri"/>
          <w:lang w:eastAsia="en-US"/>
        </w:rPr>
        <w:t xml:space="preserve">Krovininio, lengvojo krovinio transporto ir lengvųjų automobilių </w:t>
      </w:r>
      <w:r w:rsidR="00585E37" w:rsidRPr="005364F5">
        <w:rPr>
          <w:rFonts w:eastAsia="Calibri"/>
          <w:lang w:eastAsia="en-US"/>
        </w:rPr>
        <w:t>dalys</w:t>
      </w:r>
      <w:r w:rsidR="00490CB6" w:rsidRPr="00096B9E">
        <w:rPr>
          <w:rFonts w:eastAsia="Calibri"/>
          <w:lang w:eastAsia="en-US"/>
        </w:rPr>
        <w:t xml:space="preserve">. </w:t>
      </w:r>
    </w:p>
    <w:p w14:paraId="7A3E05BF" w14:textId="0D823276" w:rsidR="00CF0253" w:rsidRPr="00096B9E" w:rsidRDefault="00F054EA" w:rsidP="00CF0253">
      <w:pPr>
        <w:pBdr>
          <w:bottom w:val="single" w:sz="6" w:space="1" w:color="auto"/>
        </w:pBdr>
        <w:tabs>
          <w:tab w:val="left" w:pos="567"/>
        </w:tabs>
        <w:spacing w:before="60" w:after="60" w:line="240" w:lineRule="auto"/>
        <w:ind w:left="0" w:right="0" w:firstLine="0"/>
        <w:contextualSpacing/>
        <w:rPr>
          <w:rFonts w:eastAsia="Calibri"/>
          <w:lang w:eastAsia="en-US"/>
        </w:rPr>
      </w:pPr>
      <w:r w:rsidRPr="00096B9E">
        <w:rPr>
          <w:rFonts w:eastAsia="Calibri"/>
          <w:lang w:eastAsia="en-US"/>
        </w:rPr>
        <w:t xml:space="preserve">2.2. Pirkimo objektas </w:t>
      </w:r>
      <w:r w:rsidR="00CF0253" w:rsidRPr="00096B9E">
        <w:rPr>
          <w:rFonts w:eastAsia="Calibri"/>
          <w:lang w:eastAsia="en-US"/>
        </w:rPr>
        <w:t xml:space="preserve">skaidomas į </w:t>
      </w:r>
      <w:r w:rsidR="00035FCC">
        <w:rPr>
          <w:rFonts w:eastAsia="Calibri"/>
          <w:lang w:eastAsia="en-US"/>
        </w:rPr>
        <w:t>4</w:t>
      </w:r>
      <w:r w:rsidR="00CF0253" w:rsidRPr="00096B9E">
        <w:rPr>
          <w:rFonts w:eastAsia="Calibri"/>
          <w:lang w:eastAsia="en-US"/>
        </w:rPr>
        <w:t xml:space="preserve"> (</w:t>
      </w:r>
      <w:r w:rsidR="00035FCC">
        <w:rPr>
          <w:rFonts w:eastAsia="Calibri"/>
          <w:lang w:eastAsia="en-US"/>
        </w:rPr>
        <w:t>keturias</w:t>
      </w:r>
      <w:r w:rsidR="00CF0253" w:rsidRPr="00096B9E">
        <w:rPr>
          <w:rFonts w:eastAsia="Calibri"/>
          <w:lang w:eastAsia="en-US"/>
        </w:rPr>
        <w:t>) pirkimo objekto dalis:</w:t>
      </w:r>
    </w:p>
    <w:p w14:paraId="386F6AAC" w14:textId="754C8DFF" w:rsidR="00CF0253" w:rsidRPr="00096B9E" w:rsidRDefault="00180B49" w:rsidP="00CF0253">
      <w:pPr>
        <w:pBdr>
          <w:bottom w:val="single" w:sz="6" w:space="1" w:color="auto"/>
        </w:pBdr>
        <w:tabs>
          <w:tab w:val="left" w:pos="567"/>
        </w:tabs>
        <w:spacing w:before="60" w:after="60" w:line="240" w:lineRule="auto"/>
        <w:ind w:left="0" w:right="0" w:firstLine="0"/>
        <w:contextualSpacing/>
        <w:rPr>
          <w:rFonts w:eastAsia="Calibri"/>
          <w:lang w:eastAsia="en-US"/>
        </w:rPr>
      </w:pPr>
      <w:r w:rsidRPr="00096B9E">
        <w:rPr>
          <w:rFonts w:eastAsia="Calibri"/>
          <w:lang w:eastAsia="en-US"/>
        </w:rPr>
        <w:t>2</w:t>
      </w:r>
      <w:r w:rsidR="00CF0253" w:rsidRPr="00096B9E">
        <w:rPr>
          <w:rFonts w:eastAsia="Calibri"/>
          <w:lang w:eastAsia="en-US"/>
        </w:rPr>
        <w:t>.</w:t>
      </w:r>
      <w:r w:rsidR="00F054EA" w:rsidRPr="00096B9E">
        <w:rPr>
          <w:rFonts w:eastAsia="Calibri"/>
          <w:lang w:eastAsia="en-US"/>
        </w:rPr>
        <w:t>2</w:t>
      </w:r>
      <w:r w:rsidR="00CF0253" w:rsidRPr="00096B9E">
        <w:rPr>
          <w:rFonts w:eastAsia="Calibri"/>
          <w:lang w:eastAsia="en-US"/>
        </w:rPr>
        <w:t xml:space="preserve">.1. 1 objekto dalis </w:t>
      </w:r>
      <w:r w:rsidR="005F6BEE" w:rsidRPr="00096B9E">
        <w:rPr>
          <w:rFonts w:eastAsia="Calibri"/>
          <w:lang w:eastAsia="en-US"/>
        </w:rPr>
        <w:t xml:space="preserve">– </w:t>
      </w:r>
      <w:r w:rsidR="002E1843">
        <w:rPr>
          <w:rFonts w:eastAsia="Calibri"/>
          <w:lang w:eastAsia="en-US"/>
        </w:rPr>
        <w:t>N</w:t>
      </w:r>
      <w:r w:rsidR="00C71CE6">
        <w:rPr>
          <w:rFonts w:eastAsia="Calibri"/>
          <w:lang w:eastAsia="en-US"/>
        </w:rPr>
        <w:t>3</w:t>
      </w:r>
      <w:r w:rsidR="005364F5" w:rsidRPr="005364F5">
        <w:rPr>
          <w:rFonts w:eastAsia="Calibri"/>
          <w:lang w:eastAsia="en-US"/>
        </w:rPr>
        <w:t xml:space="preserve"> klasės </w:t>
      </w:r>
      <w:r w:rsidR="002E1843">
        <w:rPr>
          <w:rFonts w:eastAsia="Calibri"/>
          <w:lang w:eastAsia="en-US"/>
        </w:rPr>
        <w:t>krovininio transporto</w:t>
      </w:r>
      <w:r w:rsidR="002E1843" w:rsidRPr="005364F5">
        <w:rPr>
          <w:rFonts w:eastAsia="Calibri"/>
          <w:lang w:eastAsia="en-US"/>
        </w:rPr>
        <w:t xml:space="preserve"> </w:t>
      </w:r>
      <w:r w:rsidR="005364F5" w:rsidRPr="005364F5">
        <w:rPr>
          <w:rFonts w:eastAsia="Calibri"/>
          <w:lang w:eastAsia="en-US"/>
        </w:rPr>
        <w:t>dalys</w:t>
      </w:r>
      <w:r w:rsidR="00CF0253" w:rsidRPr="00096B9E">
        <w:rPr>
          <w:rFonts w:eastAsia="Calibri"/>
          <w:lang w:eastAsia="en-US"/>
        </w:rPr>
        <w:t>;</w:t>
      </w:r>
    </w:p>
    <w:p w14:paraId="255C0CBF" w14:textId="630B8A60" w:rsidR="00CF0253" w:rsidRDefault="00180B49" w:rsidP="00CF0253">
      <w:pPr>
        <w:pBdr>
          <w:bottom w:val="single" w:sz="6" w:space="1" w:color="auto"/>
        </w:pBdr>
        <w:tabs>
          <w:tab w:val="left" w:pos="567"/>
        </w:tabs>
        <w:spacing w:before="60" w:after="60" w:line="240" w:lineRule="auto"/>
        <w:ind w:left="0" w:right="0" w:firstLine="0"/>
        <w:contextualSpacing/>
        <w:rPr>
          <w:rFonts w:eastAsia="Calibri"/>
          <w:lang w:eastAsia="en-US"/>
        </w:rPr>
      </w:pPr>
      <w:r w:rsidRPr="00096B9E">
        <w:rPr>
          <w:rFonts w:eastAsia="Calibri"/>
          <w:lang w:eastAsia="en-US"/>
        </w:rPr>
        <w:t>2</w:t>
      </w:r>
      <w:r w:rsidR="00CF0253" w:rsidRPr="00096B9E">
        <w:rPr>
          <w:rFonts w:eastAsia="Calibri"/>
          <w:lang w:eastAsia="en-US"/>
        </w:rPr>
        <w:t>.</w:t>
      </w:r>
      <w:r w:rsidR="00F054EA" w:rsidRPr="00096B9E">
        <w:rPr>
          <w:rFonts w:eastAsia="Calibri"/>
          <w:lang w:eastAsia="en-US"/>
        </w:rPr>
        <w:t>2</w:t>
      </w:r>
      <w:r w:rsidR="00CF0253" w:rsidRPr="00096B9E">
        <w:rPr>
          <w:rFonts w:eastAsia="Calibri"/>
          <w:lang w:eastAsia="en-US"/>
        </w:rPr>
        <w:t xml:space="preserve">.2. 2 objekto dalis – </w:t>
      </w:r>
      <w:r w:rsidR="002E1843">
        <w:rPr>
          <w:rFonts w:eastAsia="Calibri"/>
          <w:lang w:eastAsia="en-US"/>
        </w:rPr>
        <w:t>N</w:t>
      </w:r>
      <w:r w:rsidR="00C71CE6">
        <w:rPr>
          <w:rFonts w:eastAsia="Calibri"/>
          <w:lang w:eastAsia="en-US"/>
        </w:rPr>
        <w:t>2</w:t>
      </w:r>
      <w:r w:rsidR="005364F5" w:rsidRPr="005364F5">
        <w:rPr>
          <w:rFonts w:eastAsia="Calibri"/>
          <w:lang w:eastAsia="en-US"/>
        </w:rPr>
        <w:t xml:space="preserve"> klasės </w:t>
      </w:r>
      <w:r w:rsidR="002E1843">
        <w:rPr>
          <w:rFonts w:eastAsia="Calibri"/>
          <w:lang w:eastAsia="en-US"/>
        </w:rPr>
        <w:t>krovininio transporto</w:t>
      </w:r>
      <w:r w:rsidR="002E1843" w:rsidRPr="005364F5">
        <w:rPr>
          <w:rFonts w:eastAsia="Calibri"/>
          <w:lang w:eastAsia="en-US"/>
        </w:rPr>
        <w:t xml:space="preserve"> </w:t>
      </w:r>
      <w:r w:rsidR="005364F5" w:rsidRPr="005364F5">
        <w:rPr>
          <w:rFonts w:eastAsia="Calibri"/>
          <w:lang w:eastAsia="en-US"/>
        </w:rPr>
        <w:t>dalys</w:t>
      </w:r>
      <w:r w:rsidR="00E225DB">
        <w:rPr>
          <w:rFonts w:eastAsia="Calibri"/>
          <w:lang w:eastAsia="en-US"/>
        </w:rPr>
        <w:t>;</w:t>
      </w:r>
    </w:p>
    <w:p w14:paraId="749F57C5" w14:textId="6D6D7A87" w:rsidR="00061CCD" w:rsidRDefault="00061CCD" w:rsidP="00CF0253">
      <w:pPr>
        <w:pBdr>
          <w:bottom w:val="single" w:sz="6" w:space="1" w:color="auto"/>
        </w:pBdr>
        <w:tabs>
          <w:tab w:val="left" w:pos="567"/>
        </w:tabs>
        <w:spacing w:before="60" w:after="60" w:line="240" w:lineRule="auto"/>
        <w:ind w:left="0" w:right="0" w:firstLine="0"/>
        <w:contextualSpacing/>
        <w:rPr>
          <w:sz w:val="22"/>
          <w:szCs w:val="22"/>
        </w:rPr>
      </w:pPr>
      <w:r>
        <w:rPr>
          <w:rFonts w:eastAsia="Calibri"/>
          <w:lang w:eastAsia="en-US"/>
        </w:rPr>
        <w:t xml:space="preserve">2.2.3. 3 </w:t>
      </w:r>
      <w:r w:rsidR="008211CB">
        <w:rPr>
          <w:rFonts w:eastAsia="Calibri"/>
          <w:lang w:eastAsia="en-US"/>
        </w:rPr>
        <w:t>objekto dalis</w:t>
      </w:r>
      <w:r w:rsidR="007E2E6F">
        <w:rPr>
          <w:rFonts w:eastAsia="Calibri"/>
          <w:lang w:eastAsia="en-US"/>
        </w:rPr>
        <w:t xml:space="preserve"> </w:t>
      </w:r>
      <w:r w:rsidR="005F6BEE" w:rsidRPr="00096B9E">
        <w:rPr>
          <w:rFonts w:eastAsia="Calibri"/>
          <w:lang w:eastAsia="en-US"/>
        </w:rPr>
        <w:t xml:space="preserve">– </w:t>
      </w:r>
      <w:r w:rsidR="00035FCC">
        <w:rPr>
          <w:rFonts w:eastAsia="Calibri"/>
          <w:lang w:eastAsia="en-US"/>
        </w:rPr>
        <w:t>N1</w:t>
      </w:r>
      <w:r w:rsidR="00035FCC" w:rsidRPr="005364F5">
        <w:rPr>
          <w:rFonts w:eastAsia="Calibri"/>
          <w:lang w:eastAsia="en-US"/>
        </w:rPr>
        <w:t xml:space="preserve"> klasės </w:t>
      </w:r>
      <w:r w:rsidR="00035FCC">
        <w:rPr>
          <w:rFonts w:eastAsia="Calibri"/>
          <w:lang w:eastAsia="en-US"/>
        </w:rPr>
        <w:t>krovininio transporto</w:t>
      </w:r>
      <w:r w:rsidR="00035FCC" w:rsidRPr="005364F5">
        <w:rPr>
          <w:rFonts w:eastAsia="Calibri"/>
          <w:lang w:eastAsia="en-US"/>
        </w:rPr>
        <w:t xml:space="preserve"> dalys</w:t>
      </w:r>
      <w:r w:rsidR="00035FCC">
        <w:rPr>
          <w:rFonts w:eastAsia="Calibri"/>
          <w:lang w:eastAsia="en-US"/>
        </w:rPr>
        <w:t>;</w:t>
      </w:r>
    </w:p>
    <w:p w14:paraId="0BED8AFC" w14:textId="39E407E9" w:rsidR="00E225DB" w:rsidRPr="00035FCC" w:rsidRDefault="00585E37" w:rsidP="00CF0253">
      <w:pPr>
        <w:pBdr>
          <w:bottom w:val="single" w:sz="6" w:space="1" w:color="auto"/>
        </w:pBdr>
        <w:tabs>
          <w:tab w:val="left" w:pos="567"/>
        </w:tabs>
        <w:spacing w:before="60" w:after="60" w:line="240" w:lineRule="auto"/>
        <w:ind w:left="0" w:right="0" w:firstLine="0"/>
        <w:contextualSpacing/>
        <w:rPr>
          <w:sz w:val="22"/>
          <w:szCs w:val="22"/>
        </w:rPr>
      </w:pPr>
      <w:r>
        <w:rPr>
          <w:sz w:val="22"/>
          <w:szCs w:val="22"/>
        </w:rPr>
        <w:t xml:space="preserve">2.2.4.  4 objekto dalis </w:t>
      </w:r>
      <w:r w:rsidR="005F6BEE" w:rsidRPr="00096B9E">
        <w:rPr>
          <w:rFonts w:eastAsia="Calibri"/>
          <w:lang w:eastAsia="en-US"/>
        </w:rPr>
        <w:t xml:space="preserve">– </w:t>
      </w:r>
      <w:r w:rsidR="00035FCC">
        <w:rPr>
          <w:sz w:val="22"/>
          <w:szCs w:val="22"/>
        </w:rPr>
        <w:t>M1 klasės automobilių dalys.</w:t>
      </w:r>
    </w:p>
    <w:p w14:paraId="19D7B0A2" w14:textId="25927E16" w:rsidR="00CF0253" w:rsidRPr="00096B9E" w:rsidRDefault="00180B49" w:rsidP="004E2F2A">
      <w:pPr>
        <w:pBdr>
          <w:bottom w:val="single" w:sz="6" w:space="1" w:color="auto"/>
        </w:pBdr>
        <w:tabs>
          <w:tab w:val="left" w:pos="567"/>
        </w:tabs>
        <w:spacing w:before="60" w:after="60" w:line="240" w:lineRule="auto"/>
        <w:ind w:left="0" w:right="0" w:firstLine="0"/>
        <w:contextualSpacing/>
        <w:rPr>
          <w:rFonts w:eastAsia="Calibri"/>
          <w:lang w:eastAsia="en-US"/>
        </w:rPr>
      </w:pPr>
      <w:r w:rsidRPr="00096B9E">
        <w:rPr>
          <w:rFonts w:eastAsia="Calibri"/>
          <w:lang w:eastAsia="en-US"/>
        </w:rPr>
        <w:t>2</w:t>
      </w:r>
      <w:r w:rsidR="00CF0253" w:rsidRPr="00096B9E">
        <w:rPr>
          <w:rFonts w:eastAsia="Calibri"/>
          <w:lang w:eastAsia="en-US"/>
        </w:rPr>
        <w:t>.</w:t>
      </w:r>
      <w:r w:rsidR="00F054EA" w:rsidRPr="00096B9E">
        <w:rPr>
          <w:rFonts w:eastAsia="Calibri"/>
          <w:lang w:eastAsia="en-US"/>
        </w:rPr>
        <w:t>3</w:t>
      </w:r>
      <w:r w:rsidR="00CF0253" w:rsidRPr="00096B9E">
        <w:rPr>
          <w:rFonts w:eastAsia="Calibri"/>
          <w:lang w:eastAsia="en-US"/>
        </w:rPr>
        <w:t xml:space="preserve">. Šiuo pirkimu siekiama sudaryti Preliminariąją sutartį su visais tinkamus ir priimtinus </w:t>
      </w:r>
      <w:r w:rsidR="00C9220A" w:rsidRPr="00096B9E">
        <w:rPr>
          <w:rFonts w:eastAsia="Calibri"/>
          <w:lang w:eastAsia="en-US"/>
        </w:rPr>
        <w:t xml:space="preserve">Pasiūlymus </w:t>
      </w:r>
      <w:r w:rsidR="00CF0253" w:rsidRPr="00096B9E">
        <w:rPr>
          <w:rFonts w:eastAsia="Calibri"/>
          <w:lang w:eastAsia="en-US"/>
        </w:rPr>
        <w:t>pateikusiais Tiekėjais kiekvienoje pirkimo dalyje. Bendra įsigytų Prekių</w:t>
      </w:r>
      <w:r w:rsidR="00F279F4" w:rsidRPr="00096B9E">
        <w:rPr>
          <w:rFonts w:eastAsia="Calibri"/>
          <w:lang w:eastAsia="en-US"/>
        </w:rPr>
        <w:t xml:space="preserve"> ir Kitų prekių</w:t>
      </w:r>
      <w:r w:rsidR="00CF0253" w:rsidRPr="00096B9E">
        <w:rPr>
          <w:rFonts w:eastAsia="Calibri"/>
          <w:lang w:eastAsia="en-US"/>
        </w:rPr>
        <w:t xml:space="preserve"> kaina pagal būsimą Preliminariąją sutartį per visą Preliminariosios sutarties galiojimo laikotarpį negalės viršyti maksimalios Preliminariosios sutarties vertės</w:t>
      </w:r>
      <w:r w:rsidR="004E2F2A" w:rsidRPr="00096B9E">
        <w:rPr>
          <w:rFonts w:eastAsia="Calibri"/>
          <w:lang w:eastAsia="en-US"/>
        </w:rPr>
        <w:t>:</w:t>
      </w:r>
    </w:p>
    <w:p w14:paraId="029FF6B2" w14:textId="6993B172" w:rsidR="00CF0253" w:rsidRPr="00096B9E" w:rsidRDefault="00180B49" w:rsidP="00CF0253">
      <w:pPr>
        <w:pBdr>
          <w:bottom w:val="single" w:sz="6" w:space="1" w:color="auto"/>
        </w:pBdr>
        <w:tabs>
          <w:tab w:val="left" w:pos="567"/>
        </w:tabs>
        <w:spacing w:before="60" w:after="60" w:line="240" w:lineRule="auto"/>
        <w:ind w:left="0" w:right="0" w:firstLine="0"/>
        <w:contextualSpacing/>
        <w:rPr>
          <w:rFonts w:eastAsia="Calibri"/>
          <w:lang w:eastAsia="en-US"/>
        </w:rPr>
      </w:pPr>
      <w:bookmarkStart w:id="2" w:name="_Hlk32911984"/>
      <w:r w:rsidRPr="00096B9E">
        <w:rPr>
          <w:rFonts w:eastAsia="Calibri"/>
          <w:lang w:eastAsia="en-US"/>
        </w:rPr>
        <w:t>2</w:t>
      </w:r>
      <w:r w:rsidR="00CF0253" w:rsidRPr="00096B9E">
        <w:rPr>
          <w:rFonts w:eastAsia="Calibri"/>
          <w:lang w:eastAsia="en-US"/>
        </w:rPr>
        <w:t xml:space="preserve">.3.1. 1 objekto dalyje – </w:t>
      </w:r>
      <w:r w:rsidR="008B6C4F">
        <w:rPr>
          <w:rFonts w:eastAsia="Calibri"/>
          <w:lang w:eastAsia="en-US"/>
        </w:rPr>
        <w:t>130</w:t>
      </w:r>
      <w:r w:rsidR="002E1843">
        <w:rPr>
          <w:rFonts w:eastAsia="Calibri"/>
          <w:lang w:eastAsia="en-US"/>
        </w:rPr>
        <w:t xml:space="preserve"> 000</w:t>
      </w:r>
      <w:r w:rsidR="007639CC" w:rsidRPr="00096B9E">
        <w:rPr>
          <w:rFonts w:eastAsia="Calibri"/>
          <w:lang w:eastAsia="en-US"/>
        </w:rPr>
        <w:t xml:space="preserve">,00 </w:t>
      </w:r>
      <w:r w:rsidR="00CF0253" w:rsidRPr="00096B9E">
        <w:rPr>
          <w:rFonts w:eastAsia="Calibri"/>
          <w:lang w:eastAsia="en-US"/>
        </w:rPr>
        <w:t>EUR be PVM;</w:t>
      </w:r>
    </w:p>
    <w:p w14:paraId="4DC7B4D9" w14:textId="48D46122" w:rsidR="00CF0253" w:rsidRDefault="00180B49" w:rsidP="00CF0253">
      <w:pPr>
        <w:pBdr>
          <w:bottom w:val="single" w:sz="6" w:space="1" w:color="auto"/>
        </w:pBdr>
        <w:tabs>
          <w:tab w:val="left" w:pos="567"/>
        </w:tabs>
        <w:spacing w:before="60" w:after="60" w:line="240" w:lineRule="auto"/>
        <w:ind w:left="0" w:right="0" w:firstLine="0"/>
        <w:contextualSpacing/>
        <w:rPr>
          <w:rFonts w:eastAsia="Calibri"/>
          <w:lang w:eastAsia="en-US"/>
        </w:rPr>
      </w:pPr>
      <w:r w:rsidRPr="00096B9E">
        <w:rPr>
          <w:rFonts w:eastAsia="Calibri"/>
          <w:lang w:eastAsia="en-US"/>
        </w:rPr>
        <w:t>2</w:t>
      </w:r>
      <w:r w:rsidR="00CF0253" w:rsidRPr="00096B9E">
        <w:rPr>
          <w:rFonts w:eastAsia="Calibri"/>
          <w:lang w:eastAsia="en-US"/>
        </w:rPr>
        <w:t xml:space="preserve">.3.2. 2 objekto dalyje – </w:t>
      </w:r>
      <w:r w:rsidR="00035FCC">
        <w:rPr>
          <w:rFonts w:eastAsia="Calibri"/>
          <w:lang w:eastAsia="en-US"/>
        </w:rPr>
        <w:t>30</w:t>
      </w:r>
      <w:r w:rsidR="002E1843">
        <w:rPr>
          <w:rFonts w:eastAsia="Calibri"/>
          <w:lang w:eastAsia="en-US"/>
        </w:rPr>
        <w:t xml:space="preserve"> 000</w:t>
      </w:r>
      <w:r w:rsidR="007639CC" w:rsidRPr="00096B9E">
        <w:rPr>
          <w:rFonts w:eastAsia="Calibri"/>
          <w:lang w:eastAsia="en-US"/>
        </w:rPr>
        <w:t xml:space="preserve">,00 </w:t>
      </w:r>
      <w:r w:rsidR="00CF0253" w:rsidRPr="00096B9E">
        <w:rPr>
          <w:rFonts w:eastAsia="Calibri"/>
          <w:lang w:eastAsia="en-US"/>
        </w:rPr>
        <w:t>EUR be PVM</w:t>
      </w:r>
      <w:r w:rsidR="008B6C4F">
        <w:rPr>
          <w:rFonts w:eastAsia="Calibri"/>
          <w:lang w:eastAsia="en-US"/>
        </w:rPr>
        <w:t>;</w:t>
      </w:r>
    </w:p>
    <w:p w14:paraId="09838486" w14:textId="505D77B4" w:rsidR="008B6C4F" w:rsidRDefault="008B6C4F" w:rsidP="00CF0253">
      <w:pPr>
        <w:pBdr>
          <w:bottom w:val="single" w:sz="6" w:space="1" w:color="auto"/>
        </w:pBdr>
        <w:tabs>
          <w:tab w:val="left" w:pos="567"/>
        </w:tabs>
        <w:spacing w:before="60" w:after="60" w:line="240" w:lineRule="auto"/>
        <w:ind w:left="0" w:right="0" w:firstLine="0"/>
        <w:contextualSpacing/>
        <w:rPr>
          <w:rFonts w:eastAsia="Calibri"/>
          <w:lang w:eastAsia="en-US"/>
        </w:rPr>
      </w:pPr>
      <w:r>
        <w:rPr>
          <w:rFonts w:eastAsia="Calibri"/>
          <w:lang w:eastAsia="en-US"/>
        </w:rPr>
        <w:t xml:space="preserve">2.3.3. 3 objekto dalyje </w:t>
      </w:r>
      <w:r w:rsidR="00D75D39">
        <w:rPr>
          <w:rFonts w:eastAsia="Calibri"/>
          <w:lang w:eastAsia="en-US"/>
        </w:rPr>
        <w:t>–</w:t>
      </w:r>
      <w:r>
        <w:rPr>
          <w:rFonts w:eastAsia="Calibri"/>
          <w:lang w:eastAsia="en-US"/>
        </w:rPr>
        <w:t xml:space="preserve"> </w:t>
      </w:r>
      <w:r w:rsidR="00035FCC">
        <w:rPr>
          <w:rFonts w:eastAsia="Calibri"/>
          <w:lang w:eastAsia="en-US"/>
        </w:rPr>
        <w:t>70</w:t>
      </w:r>
      <w:r w:rsidR="00D75D39">
        <w:rPr>
          <w:rFonts w:eastAsia="Calibri"/>
          <w:lang w:eastAsia="en-US"/>
        </w:rPr>
        <w:t> 000,00 EUR be PVM;</w:t>
      </w:r>
    </w:p>
    <w:p w14:paraId="710FACCF" w14:textId="36C29E12" w:rsidR="00D75D39" w:rsidRDefault="00D75D39" w:rsidP="00CF0253">
      <w:pPr>
        <w:pBdr>
          <w:bottom w:val="single" w:sz="6" w:space="1" w:color="auto"/>
        </w:pBdr>
        <w:tabs>
          <w:tab w:val="left" w:pos="567"/>
        </w:tabs>
        <w:spacing w:before="60" w:after="60" w:line="240" w:lineRule="auto"/>
        <w:ind w:left="0" w:right="0" w:firstLine="0"/>
        <w:contextualSpacing/>
        <w:rPr>
          <w:rFonts w:eastAsia="Calibri"/>
          <w:lang w:eastAsia="en-US"/>
        </w:rPr>
      </w:pPr>
      <w:r>
        <w:rPr>
          <w:rFonts w:eastAsia="Calibri"/>
          <w:lang w:eastAsia="en-US"/>
        </w:rPr>
        <w:t xml:space="preserve">2.3.4. 4 objekto dalyje – </w:t>
      </w:r>
      <w:r w:rsidR="00035FCC">
        <w:rPr>
          <w:rFonts w:eastAsia="Calibri"/>
          <w:lang w:eastAsia="en-US"/>
        </w:rPr>
        <w:t>19</w:t>
      </w:r>
      <w:r>
        <w:rPr>
          <w:rFonts w:eastAsia="Calibri"/>
          <w:lang w:eastAsia="en-US"/>
        </w:rPr>
        <w:t> 000,00 EUR be PVM;</w:t>
      </w:r>
    </w:p>
    <w:bookmarkEnd w:id="2"/>
    <w:p w14:paraId="775EB7A7" w14:textId="77777777" w:rsidR="00FD6275" w:rsidRPr="00096B9E" w:rsidRDefault="00FD6275" w:rsidP="00FD6275">
      <w:pPr>
        <w:numPr>
          <w:ilvl w:val="0"/>
          <w:numId w:val="12"/>
        </w:numPr>
        <w:pBdr>
          <w:top w:val="single" w:sz="8" w:space="1" w:color="auto"/>
          <w:bottom w:val="single" w:sz="8" w:space="1" w:color="auto"/>
        </w:pBdr>
        <w:tabs>
          <w:tab w:val="left" w:pos="284"/>
        </w:tabs>
        <w:spacing w:before="60" w:after="60" w:line="240" w:lineRule="auto"/>
        <w:ind w:left="0" w:right="0" w:firstLine="0"/>
        <w:jc w:val="left"/>
        <w:rPr>
          <w:rFonts w:eastAsia="Calibri"/>
          <w:b/>
          <w:lang w:eastAsia="en-US"/>
        </w:rPr>
      </w:pPr>
      <w:r w:rsidRPr="00096B9E">
        <w:rPr>
          <w:rFonts w:eastAsia="Calibri"/>
          <w:b/>
          <w:lang w:eastAsia="en-US"/>
        </w:rPr>
        <w:lastRenderedPageBreak/>
        <w:t>REIKALAVIMAI PIRKIMO OBJEKTUI</w:t>
      </w:r>
    </w:p>
    <w:p w14:paraId="07B87AFB" w14:textId="77777777" w:rsidR="00FD6275" w:rsidRPr="00096B9E" w:rsidRDefault="00FD6275" w:rsidP="00FD6275">
      <w:pPr>
        <w:numPr>
          <w:ilvl w:val="0"/>
          <w:numId w:val="11"/>
        </w:numPr>
        <w:pBdr>
          <w:bottom w:val="single" w:sz="8" w:space="1" w:color="auto"/>
          <w:between w:val="single" w:sz="12" w:space="1" w:color="auto"/>
        </w:pBdr>
        <w:tabs>
          <w:tab w:val="left" w:pos="567"/>
        </w:tabs>
        <w:spacing w:before="60" w:after="60" w:line="240" w:lineRule="auto"/>
        <w:ind w:right="0"/>
        <w:contextualSpacing/>
        <w:jc w:val="left"/>
        <w:rPr>
          <w:rFonts w:eastAsia="Calibri"/>
          <w:b/>
          <w:vanish/>
          <w:lang w:eastAsia="en-US"/>
        </w:rPr>
      </w:pPr>
    </w:p>
    <w:p w14:paraId="4B52A5A8" w14:textId="77777777" w:rsidR="00FD6275" w:rsidRPr="00096B9E" w:rsidRDefault="00FD6275" w:rsidP="00FD6275">
      <w:pPr>
        <w:numPr>
          <w:ilvl w:val="0"/>
          <w:numId w:val="13"/>
        </w:numPr>
        <w:pBdr>
          <w:bottom w:val="single" w:sz="8" w:space="1" w:color="auto"/>
          <w:between w:val="single" w:sz="12" w:space="1" w:color="auto"/>
        </w:pBdr>
        <w:tabs>
          <w:tab w:val="left" w:pos="567"/>
        </w:tabs>
        <w:spacing w:before="60" w:after="60" w:line="240" w:lineRule="auto"/>
        <w:ind w:right="0"/>
        <w:contextualSpacing/>
        <w:jc w:val="left"/>
        <w:rPr>
          <w:rFonts w:eastAsia="Calibri"/>
          <w:b/>
          <w:vanish/>
          <w:lang w:eastAsia="en-US"/>
        </w:rPr>
      </w:pPr>
    </w:p>
    <w:p w14:paraId="3CA9F9E5" w14:textId="77777777" w:rsidR="00FD6275" w:rsidRPr="00096B9E" w:rsidRDefault="00FD6275" w:rsidP="00FD6275">
      <w:pPr>
        <w:numPr>
          <w:ilvl w:val="0"/>
          <w:numId w:val="13"/>
        </w:numPr>
        <w:pBdr>
          <w:bottom w:val="single" w:sz="8" w:space="1" w:color="auto"/>
          <w:between w:val="single" w:sz="12" w:space="1" w:color="auto"/>
        </w:pBdr>
        <w:tabs>
          <w:tab w:val="left" w:pos="567"/>
        </w:tabs>
        <w:spacing w:before="60" w:after="60" w:line="240" w:lineRule="auto"/>
        <w:ind w:right="0"/>
        <w:contextualSpacing/>
        <w:jc w:val="left"/>
        <w:rPr>
          <w:rFonts w:eastAsia="Calibri"/>
          <w:b/>
          <w:vanish/>
          <w:lang w:eastAsia="en-US"/>
        </w:rPr>
      </w:pPr>
    </w:p>
    <w:p w14:paraId="5FE49431" w14:textId="77777777" w:rsidR="00FD6275" w:rsidRPr="00096B9E" w:rsidRDefault="00FD6275" w:rsidP="00FD6275">
      <w:pPr>
        <w:numPr>
          <w:ilvl w:val="0"/>
          <w:numId w:val="13"/>
        </w:numPr>
        <w:pBdr>
          <w:bottom w:val="single" w:sz="8" w:space="1" w:color="auto"/>
          <w:between w:val="single" w:sz="12" w:space="1" w:color="auto"/>
        </w:pBdr>
        <w:tabs>
          <w:tab w:val="left" w:pos="567"/>
        </w:tabs>
        <w:spacing w:before="60" w:after="60" w:line="240" w:lineRule="auto"/>
        <w:ind w:right="0"/>
        <w:contextualSpacing/>
        <w:jc w:val="left"/>
        <w:rPr>
          <w:rFonts w:eastAsia="Calibri"/>
          <w:b/>
          <w:vanish/>
          <w:lang w:eastAsia="en-US"/>
        </w:rPr>
      </w:pPr>
    </w:p>
    <w:p w14:paraId="5F15F903" w14:textId="77777777" w:rsidR="00FD6275" w:rsidRPr="00096B9E" w:rsidRDefault="00FD6275" w:rsidP="00FD6275">
      <w:pPr>
        <w:numPr>
          <w:ilvl w:val="0"/>
          <w:numId w:val="13"/>
        </w:numPr>
        <w:pBdr>
          <w:bottom w:val="single" w:sz="8" w:space="1" w:color="auto"/>
          <w:between w:val="single" w:sz="12" w:space="1" w:color="auto"/>
        </w:pBdr>
        <w:tabs>
          <w:tab w:val="left" w:pos="567"/>
        </w:tabs>
        <w:spacing w:before="60" w:after="60" w:line="240" w:lineRule="auto"/>
        <w:ind w:right="0"/>
        <w:contextualSpacing/>
        <w:jc w:val="left"/>
        <w:rPr>
          <w:rFonts w:eastAsia="Calibri"/>
          <w:b/>
          <w:vanish/>
          <w:lang w:eastAsia="en-US"/>
        </w:rPr>
      </w:pPr>
    </w:p>
    <w:p w14:paraId="68FEC06E" w14:textId="77777777" w:rsidR="00FD6275" w:rsidRPr="00096B9E" w:rsidRDefault="00FD6275" w:rsidP="00FD6275">
      <w:pPr>
        <w:numPr>
          <w:ilvl w:val="0"/>
          <w:numId w:val="13"/>
        </w:numPr>
        <w:pBdr>
          <w:bottom w:val="single" w:sz="8" w:space="1" w:color="auto"/>
          <w:between w:val="single" w:sz="12" w:space="1" w:color="auto"/>
        </w:pBdr>
        <w:tabs>
          <w:tab w:val="left" w:pos="567"/>
        </w:tabs>
        <w:spacing w:before="60" w:after="60" w:line="240" w:lineRule="auto"/>
        <w:ind w:right="0"/>
        <w:contextualSpacing/>
        <w:jc w:val="left"/>
        <w:rPr>
          <w:rFonts w:eastAsia="Calibri"/>
          <w:b/>
          <w:vanish/>
          <w:lang w:eastAsia="en-US"/>
        </w:rPr>
      </w:pPr>
    </w:p>
    <w:p w14:paraId="10291BB9" w14:textId="77777777" w:rsidR="00FD6275" w:rsidRPr="00096B9E" w:rsidRDefault="00FD6275" w:rsidP="00FD6275">
      <w:pPr>
        <w:numPr>
          <w:ilvl w:val="1"/>
          <w:numId w:val="13"/>
        </w:numPr>
        <w:pBdr>
          <w:bottom w:val="single" w:sz="8" w:space="1" w:color="auto"/>
          <w:between w:val="single" w:sz="12" w:space="1" w:color="auto"/>
        </w:pBdr>
        <w:tabs>
          <w:tab w:val="left" w:pos="567"/>
        </w:tabs>
        <w:spacing w:before="60" w:after="60" w:line="240" w:lineRule="auto"/>
        <w:ind w:right="0"/>
        <w:contextualSpacing/>
        <w:jc w:val="left"/>
        <w:rPr>
          <w:rFonts w:eastAsia="Calibri"/>
          <w:b/>
          <w:vanish/>
          <w:lang w:eastAsia="en-US"/>
        </w:rPr>
      </w:pPr>
    </w:p>
    <w:p w14:paraId="27DCB132" w14:textId="77777777" w:rsidR="00FD6275" w:rsidRPr="00096B9E" w:rsidRDefault="00FD6275" w:rsidP="00FD6275">
      <w:pPr>
        <w:numPr>
          <w:ilvl w:val="1"/>
          <w:numId w:val="11"/>
        </w:numPr>
        <w:spacing w:before="60" w:after="60" w:line="240" w:lineRule="auto"/>
        <w:ind w:right="0"/>
        <w:contextualSpacing/>
        <w:jc w:val="left"/>
        <w:rPr>
          <w:rFonts w:eastAsia="Calibri"/>
          <w:vanish/>
          <w:lang w:eastAsia="en-US"/>
        </w:rPr>
      </w:pPr>
    </w:p>
    <w:p w14:paraId="5886909F" w14:textId="77777777" w:rsidR="00FD6275" w:rsidRPr="00096B9E" w:rsidRDefault="00FD6275" w:rsidP="00FD6275">
      <w:pPr>
        <w:numPr>
          <w:ilvl w:val="1"/>
          <w:numId w:val="11"/>
        </w:numPr>
        <w:spacing w:before="60" w:after="60" w:line="240" w:lineRule="auto"/>
        <w:ind w:right="0"/>
        <w:contextualSpacing/>
        <w:jc w:val="left"/>
        <w:rPr>
          <w:rFonts w:eastAsia="Calibri"/>
          <w:vanish/>
          <w:lang w:eastAsia="en-US"/>
        </w:rPr>
      </w:pPr>
    </w:p>
    <w:p w14:paraId="3C913F04" w14:textId="0D8B8352" w:rsidR="00F83DD8" w:rsidRPr="00096B9E" w:rsidRDefault="00180B49" w:rsidP="00F632DE">
      <w:pPr>
        <w:tabs>
          <w:tab w:val="left" w:pos="567"/>
        </w:tabs>
        <w:spacing w:line="240" w:lineRule="auto"/>
        <w:ind w:left="0" w:right="0" w:firstLine="0"/>
        <w:contextualSpacing/>
        <w:rPr>
          <w:rFonts w:eastAsia="Calibri"/>
          <w:lang w:eastAsia="en-US"/>
        </w:rPr>
      </w:pPr>
      <w:r w:rsidRPr="00096B9E">
        <w:rPr>
          <w:rFonts w:eastAsia="Calibri"/>
          <w:lang w:eastAsia="en-US"/>
        </w:rPr>
        <w:t xml:space="preserve">3.1. </w:t>
      </w:r>
      <w:r w:rsidR="00FD6275" w:rsidRPr="00096B9E">
        <w:rPr>
          <w:rFonts w:eastAsia="Calibri"/>
          <w:lang w:eastAsia="en-US"/>
        </w:rPr>
        <w:t>Preliminarioje sutartyje bus fiksuojama Tiekėjo kartu su Pasiūlymu pateikta nuolaida</w:t>
      </w:r>
      <w:r w:rsidR="00324E08" w:rsidRPr="00096B9E">
        <w:rPr>
          <w:rFonts w:eastAsia="Calibri"/>
          <w:lang w:eastAsia="en-US"/>
        </w:rPr>
        <w:t>/antkainis</w:t>
      </w:r>
      <w:r w:rsidR="00FD6275" w:rsidRPr="00096B9E">
        <w:rPr>
          <w:rFonts w:eastAsia="Calibri"/>
          <w:lang w:eastAsia="en-US"/>
        </w:rPr>
        <w:t xml:space="preserve"> Prekėms, taikoma nuo </w:t>
      </w:r>
      <w:r w:rsidR="00F279F4" w:rsidRPr="00096B9E">
        <w:rPr>
          <w:rFonts w:eastAsia="Calibri"/>
          <w:lang w:eastAsia="en-US"/>
        </w:rPr>
        <w:t>Tiekėj</w:t>
      </w:r>
      <w:r w:rsidR="00175F40" w:rsidRPr="00096B9E">
        <w:rPr>
          <w:rFonts w:eastAsia="Calibri"/>
          <w:lang w:eastAsia="en-US"/>
        </w:rPr>
        <w:t>o</w:t>
      </w:r>
      <w:r w:rsidR="00F279F4" w:rsidRPr="00096B9E">
        <w:rPr>
          <w:rFonts w:eastAsia="Calibri"/>
          <w:lang w:eastAsia="en-US"/>
        </w:rPr>
        <w:t xml:space="preserve"> </w:t>
      </w:r>
      <w:r w:rsidR="00175F40" w:rsidRPr="00096B9E">
        <w:rPr>
          <w:rFonts w:eastAsia="Calibri"/>
          <w:lang w:eastAsia="en-US"/>
        </w:rPr>
        <w:t xml:space="preserve">Prekių kataloge nurodytos </w:t>
      </w:r>
      <w:r w:rsidR="00FD6275" w:rsidRPr="00096B9E">
        <w:rPr>
          <w:rFonts w:eastAsia="Calibri"/>
          <w:lang w:eastAsia="en-US"/>
        </w:rPr>
        <w:t>Prekių kainos</w:t>
      </w:r>
      <w:r w:rsidR="00F632DE" w:rsidRPr="00096B9E">
        <w:rPr>
          <w:rFonts w:eastAsia="Calibri"/>
          <w:lang w:eastAsia="en-US"/>
        </w:rPr>
        <w:t xml:space="preserve"> su PVM</w:t>
      </w:r>
      <w:r w:rsidR="00FD6275" w:rsidRPr="00096B9E">
        <w:rPr>
          <w:rFonts w:eastAsia="Calibri"/>
          <w:lang w:eastAsia="en-US"/>
        </w:rPr>
        <w:t xml:space="preserve">. </w:t>
      </w:r>
    </w:p>
    <w:p w14:paraId="3D670C36" w14:textId="7FFBE4A3" w:rsidR="00FD6275" w:rsidRPr="00096B9E" w:rsidRDefault="00F83DD8" w:rsidP="00F632DE">
      <w:pPr>
        <w:tabs>
          <w:tab w:val="left" w:pos="567"/>
        </w:tabs>
        <w:spacing w:line="240" w:lineRule="auto"/>
        <w:ind w:left="0" w:right="0" w:firstLine="0"/>
        <w:contextualSpacing/>
        <w:rPr>
          <w:rFonts w:eastAsia="Calibri"/>
          <w:lang w:eastAsia="en-US"/>
        </w:rPr>
      </w:pPr>
      <w:r w:rsidRPr="00096B9E">
        <w:rPr>
          <w:rFonts w:eastAsia="Calibri"/>
          <w:lang w:eastAsia="en-US"/>
        </w:rPr>
        <w:t xml:space="preserve">3.2. </w:t>
      </w:r>
      <w:r w:rsidR="00FD6275" w:rsidRPr="00096B9E">
        <w:rPr>
          <w:rFonts w:eastAsia="Calibri"/>
          <w:lang w:eastAsia="en-US"/>
        </w:rPr>
        <w:t xml:space="preserve">Visų Prekių </w:t>
      </w:r>
      <w:r w:rsidR="002A6DCC" w:rsidRPr="00096B9E">
        <w:rPr>
          <w:rFonts w:eastAsia="Calibri"/>
          <w:lang w:eastAsia="en-US"/>
        </w:rPr>
        <w:t>a</w:t>
      </w:r>
      <w:r w:rsidR="00175F40" w:rsidRPr="00096B9E">
        <w:rPr>
          <w:rFonts w:eastAsia="Calibri"/>
          <w:lang w:eastAsia="en-US"/>
        </w:rPr>
        <w:t xml:space="preserve">r Kitų prekių </w:t>
      </w:r>
      <w:r w:rsidR="00FD6275" w:rsidRPr="00096B9E">
        <w:rPr>
          <w:rFonts w:eastAsia="Calibri"/>
          <w:lang w:eastAsia="en-US"/>
        </w:rPr>
        <w:t xml:space="preserve">įsigijimui taikomos šioje </w:t>
      </w:r>
      <w:r w:rsidR="00F054EA" w:rsidRPr="00096B9E">
        <w:rPr>
          <w:rFonts w:eastAsia="Calibri"/>
          <w:lang w:eastAsia="en-US"/>
        </w:rPr>
        <w:t xml:space="preserve">techninėje </w:t>
      </w:r>
      <w:r w:rsidR="00FD6275" w:rsidRPr="00096B9E">
        <w:rPr>
          <w:rFonts w:eastAsia="Calibri"/>
          <w:lang w:eastAsia="en-US"/>
        </w:rPr>
        <w:t>specifikacijoje, Preliminariojoje sutartyje ir Pagrindinėje sutartyje nustatytos sąlygos (garantijos, trūkumų šalinimo ir t.t.), nebent aiškiai bus nustatyta kitaip.</w:t>
      </w:r>
    </w:p>
    <w:p w14:paraId="354C5566" w14:textId="561927DE" w:rsidR="00FD6275" w:rsidRPr="00096B9E" w:rsidRDefault="00180B49" w:rsidP="00F632DE">
      <w:pPr>
        <w:tabs>
          <w:tab w:val="left" w:pos="709"/>
        </w:tabs>
        <w:autoSpaceDE w:val="0"/>
        <w:autoSpaceDN w:val="0"/>
        <w:adjustRightInd w:val="0"/>
        <w:spacing w:line="240" w:lineRule="auto"/>
        <w:ind w:left="0" w:right="0" w:firstLine="0"/>
        <w:rPr>
          <w:lang w:eastAsia="en-US"/>
        </w:rPr>
      </w:pPr>
      <w:r w:rsidRPr="00096B9E">
        <w:rPr>
          <w:lang w:eastAsia="en-US"/>
        </w:rPr>
        <w:t>3.</w:t>
      </w:r>
      <w:r w:rsidR="00F83DD8" w:rsidRPr="00096B9E">
        <w:rPr>
          <w:lang w:eastAsia="en-US"/>
        </w:rPr>
        <w:t>3</w:t>
      </w:r>
      <w:r w:rsidRPr="00096B9E">
        <w:rPr>
          <w:lang w:eastAsia="en-US"/>
        </w:rPr>
        <w:t xml:space="preserve">. </w:t>
      </w:r>
      <w:r w:rsidR="00FD6275" w:rsidRPr="00096B9E">
        <w:rPr>
          <w:lang w:eastAsia="en-US"/>
        </w:rPr>
        <w:t>Tiekėjas privalo turėti</w:t>
      </w:r>
      <w:r w:rsidR="0009193A" w:rsidRPr="00096B9E">
        <w:rPr>
          <w:lang w:eastAsia="en-US"/>
        </w:rPr>
        <w:t xml:space="preserve"> </w:t>
      </w:r>
      <w:r w:rsidR="00FD6275" w:rsidRPr="00096B9E">
        <w:rPr>
          <w:lang w:eastAsia="en-US"/>
        </w:rPr>
        <w:t xml:space="preserve">Prekių katalogą, kuris būtų </w:t>
      </w:r>
      <w:r w:rsidR="00E12468" w:rsidRPr="00096B9E">
        <w:rPr>
          <w:lang w:eastAsia="en-US"/>
        </w:rPr>
        <w:t xml:space="preserve">viešai prieinamas ir </w:t>
      </w:r>
      <w:r w:rsidR="00FD6275" w:rsidRPr="00096B9E">
        <w:rPr>
          <w:lang w:eastAsia="en-US"/>
        </w:rPr>
        <w:t>pasiekiamas viso Preliminariosios sutarties galiojimo metu ir kuriame galima peržiūrėti Tiekėjo siūlomas Prekių kainas</w:t>
      </w:r>
      <w:r w:rsidR="00175F40" w:rsidRPr="00096B9E">
        <w:rPr>
          <w:lang w:eastAsia="en-US"/>
        </w:rPr>
        <w:t xml:space="preserve"> su PVM</w:t>
      </w:r>
      <w:r w:rsidR="00FD6275" w:rsidRPr="00096B9E">
        <w:rPr>
          <w:lang w:eastAsia="en-US"/>
        </w:rPr>
        <w:t xml:space="preserve">. </w:t>
      </w:r>
    </w:p>
    <w:p w14:paraId="4C750577" w14:textId="1AEA0F0A" w:rsidR="00FD6275" w:rsidRPr="00F20AF6" w:rsidRDefault="00180B49" w:rsidP="00F632DE">
      <w:pPr>
        <w:tabs>
          <w:tab w:val="left" w:pos="709"/>
        </w:tabs>
        <w:autoSpaceDE w:val="0"/>
        <w:autoSpaceDN w:val="0"/>
        <w:adjustRightInd w:val="0"/>
        <w:spacing w:line="240" w:lineRule="auto"/>
        <w:ind w:left="0" w:right="0" w:firstLine="0"/>
        <w:rPr>
          <w:b/>
          <w:bCs/>
          <w:lang w:eastAsia="en-US"/>
        </w:rPr>
      </w:pPr>
      <w:r w:rsidRPr="00F20AF6">
        <w:rPr>
          <w:b/>
          <w:bCs/>
          <w:lang w:eastAsia="en-US"/>
        </w:rPr>
        <w:t>3.</w:t>
      </w:r>
      <w:r w:rsidR="00F83DD8" w:rsidRPr="00F20AF6">
        <w:rPr>
          <w:b/>
          <w:bCs/>
          <w:lang w:eastAsia="en-US"/>
        </w:rPr>
        <w:t>4</w:t>
      </w:r>
      <w:r w:rsidRPr="00F20AF6">
        <w:rPr>
          <w:b/>
          <w:bCs/>
          <w:lang w:eastAsia="en-US"/>
        </w:rPr>
        <w:t xml:space="preserve">. </w:t>
      </w:r>
      <w:r w:rsidR="00FD6275" w:rsidRPr="00F20AF6">
        <w:rPr>
          <w:b/>
          <w:bCs/>
          <w:lang w:eastAsia="en-US"/>
        </w:rPr>
        <w:t xml:space="preserve">Teikdami </w:t>
      </w:r>
      <w:r w:rsidR="00175F40" w:rsidRPr="00F20AF6">
        <w:rPr>
          <w:b/>
          <w:bCs/>
          <w:lang w:eastAsia="en-US"/>
        </w:rPr>
        <w:t>P</w:t>
      </w:r>
      <w:r w:rsidR="00FD6275" w:rsidRPr="00F20AF6">
        <w:rPr>
          <w:b/>
          <w:bCs/>
          <w:lang w:eastAsia="en-US"/>
        </w:rPr>
        <w:t xml:space="preserve">asiūlymus siekiant sudaryti Preliminariąją sutartį, Tiekėjai </w:t>
      </w:r>
      <w:r w:rsidR="00175F40" w:rsidRPr="00F20AF6">
        <w:rPr>
          <w:b/>
          <w:bCs/>
          <w:lang w:eastAsia="en-US"/>
        </w:rPr>
        <w:t>P</w:t>
      </w:r>
      <w:r w:rsidR="00FD6275" w:rsidRPr="00F20AF6">
        <w:rPr>
          <w:b/>
          <w:bCs/>
          <w:lang w:eastAsia="en-US"/>
        </w:rPr>
        <w:t xml:space="preserve">asiūlymo formoje privalo nurodyti </w:t>
      </w:r>
      <w:r w:rsidR="00175F40" w:rsidRPr="00F20AF6">
        <w:rPr>
          <w:b/>
          <w:bCs/>
          <w:lang w:eastAsia="en-US"/>
        </w:rPr>
        <w:t xml:space="preserve">Prekių katalogo svetainės adresą: </w:t>
      </w:r>
      <w:r w:rsidR="00FD6275" w:rsidRPr="00F20AF6">
        <w:rPr>
          <w:b/>
          <w:bCs/>
          <w:lang w:eastAsia="en-US"/>
        </w:rPr>
        <w:t>viešai prieinamos elektroninės parduotuvės arba viešai prieinamo elektroninio katalogo adresą (</w:t>
      </w:r>
      <w:proofErr w:type="spellStart"/>
      <w:r w:rsidR="00FD6275" w:rsidRPr="00F20AF6">
        <w:rPr>
          <w:b/>
          <w:bCs/>
          <w:lang w:eastAsia="en-US"/>
        </w:rPr>
        <w:t>www</w:t>
      </w:r>
      <w:proofErr w:type="spellEnd"/>
      <w:r w:rsidR="00FD6275" w:rsidRPr="00F20AF6">
        <w:rPr>
          <w:b/>
          <w:bCs/>
          <w:lang w:eastAsia="en-US"/>
        </w:rPr>
        <w:t>....).</w:t>
      </w:r>
    </w:p>
    <w:p w14:paraId="405F9726" w14:textId="29EF39FE" w:rsidR="00FD6275" w:rsidRPr="00096B9E" w:rsidRDefault="00180B49" w:rsidP="00F632DE">
      <w:pPr>
        <w:tabs>
          <w:tab w:val="left" w:pos="709"/>
        </w:tabs>
        <w:autoSpaceDE w:val="0"/>
        <w:autoSpaceDN w:val="0"/>
        <w:adjustRightInd w:val="0"/>
        <w:spacing w:line="240" w:lineRule="auto"/>
        <w:ind w:left="0" w:right="0" w:firstLine="0"/>
        <w:rPr>
          <w:lang w:eastAsia="en-US"/>
        </w:rPr>
      </w:pPr>
      <w:r w:rsidRPr="00096B9E">
        <w:rPr>
          <w:lang w:eastAsia="en-US"/>
        </w:rPr>
        <w:t>3.</w:t>
      </w:r>
      <w:r w:rsidR="00F83DD8" w:rsidRPr="00096B9E">
        <w:rPr>
          <w:lang w:eastAsia="en-US"/>
        </w:rPr>
        <w:t>5</w:t>
      </w:r>
      <w:r w:rsidRPr="00096B9E">
        <w:rPr>
          <w:lang w:eastAsia="en-US"/>
        </w:rPr>
        <w:t xml:space="preserve">. </w:t>
      </w:r>
      <w:r w:rsidR="00FD6275" w:rsidRPr="00096B9E">
        <w:rPr>
          <w:lang w:eastAsia="en-US"/>
        </w:rPr>
        <w:t xml:space="preserve">Prekės </w:t>
      </w:r>
      <w:r w:rsidR="00175F40" w:rsidRPr="00096B9E">
        <w:rPr>
          <w:lang w:eastAsia="en-US"/>
        </w:rPr>
        <w:t xml:space="preserve">ir Kitos prekės </w:t>
      </w:r>
      <w:r w:rsidR="00FD6275" w:rsidRPr="00096B9E">
        <w:rPr>
          <w:lang w:eastAsia="en-US"/>
        </w:rPr>
        <w:t xml:space="preserve">turi būti kokybiškos, atitikti Lietuvos Respublikoje galiojančius standartus ir būti tinkamos naudoti pagal jų tikslinę paskirtį, neturi būti paslėptų Prekių </w:t>
      </w:r>
      <w:r w:rsidR="00175F40" w:rsidRPr="00096B9E">
        <w:rPr>
          <w:lang w:eastAsia="en-US"/>
        </w:rPr>
        <w:t xml:space="preserve">ir Kitų prekių </w:t>
      </w:r>
      <w:r w:rsidR="00FD6275" w:rsidRPr="00096B9E">
        <w:rPr>
          <w:lang w:eastAsia="en-US"/>
        </w:rPr>
        <w:t xml:space="preserve">trūkumų, dėl kurių Prekių </w:t>
      </w:r>
      <w:r w:rsidR="00175F40" w:rsidRPr="00096B9E">
        <w:rPr>
          <w:lang w:eastAsia="en-US"/>
        </w:rPr>
        <w:t xml:space="preserve">ir Kitų prekių </w:t>
      </w:r>
      <w:r w:rsidR="00FD6275" w:rsidRPr="00096B9E">
        <w:rPr>
          <w:lang w:eastAsia="en-US"/>
        </w:rPr>
        <w:t>nebūtų galima naudoti pagal jų tikslinę paskirtį arba dėl kurių sumažėtų Prekių</w:t>
      </w:r>
      <w:r w:rsidR="00175F40" w:rsidRPr="00096B9E">
        <w:rPr>
          <w:lang w:eastAsia="en-US"/>
        </w:rPr>
        <w:t xml:space="preserve"> ir Kitų prekių</w:t>
      </w:r>
      <w:r w:rsidR="00FD6275" w:rsidRPr="00096B9E">
        <w:rPr>
          <w:lang w:eastAsia="en-US"/>
        </w:rPr>
        <w:t xml:space="preserve"> naudingumas.</w:t>
      </w:r>
    </w:p>
    <w:p w14:paraId="4F96390B" w14:textId="289A7474" w:rsidR="00FD6275" w:rsidRPr="00096B9E" w:rsidRDefault="00180B49" w:rsidP="002A6DCC">
      <w:pPr>
        <w:tabs>
          <w:tab w:val="left" w:pos="851"/>
        </w:tabs>
        <w:autoSpaceDE w:val="0"/>
        <w:autoSpaceDN w:val="0"/>
        <w:adjustRightInd w:val="0"/>
        <w:spacing w:line="240" w:lineRule="auto"/>
        <w:ind w:left="0" w:right="0" w:firstLine="0"/>
        <w:contextualSpacing/>
        <w:rPr>
          <w:lang w:eastAsia="en-US"/>
        </w:rPr>
      </w:pPr>
      <w:r w:rsidRPr="00096B9E">
        <w:rPr>
          <w:lang w:eastAsia="en-US"/>
        </w:rPr>
        <w:t>3.</w:t>
      </w:r>
      <w:r w:rsidR="00F83DD8" w:rsidRPr="00096B9E">
        <w:rPr>
          <w:lang w:eastAsia="en-US"/>
        </w:rPr>
        <w:t>6</w:t>
      </w:r>
      <w:r w:rsidRPr="00096B9E">
        <w:rPr>
          <w:lang w:eastAsia="en-US"/>
        </w:rPr>
        <w:t xml:space="preserve">. </w:t>
      </w:r>
      <w:r w:rsidR="00FD6275" w:rsidRPr="00096B9E">
        <w:rPr>
          <w:lang w:eastAsia="en-US"/>
        </w:rPr>
        <w:t xml:space="preserve">Nekokybiškos Prekės </w:t>
      </w:r>
      <w:r w:rsidR="00F83DD8" w:rsidRPr="00096B9E">
        <w:rPr>
          <w:lang w:eastAsia="en-US"/>
        </w:rPr>
        <w:t xml:space="preserve">ir Kitos prekės </w:t>
      </w:r>
      <w:r w:rsidR="00FD6275" w:rsidRPr="00096B9E">
        <w:rPr>
          <w:lang w:eastAsia="en-US"/>
        </w:rPr>
        <w:t xml:space="preserve">turi būti pakeičiamos naujomis visą Prekių </w:t>
      </w:r>
      <w:r w:rsidR="002A6DCC" w:rsidRPr="00096B9E">
        <w:rPr>
          <w:lang w:eastAsia="en-US"/>
        </w:rPr>
        <w:t xml:space="preserve">ir Kitų prekių </w:t>
      </w:r>
      <w:r w:rsidR="00FD6275" w:rsidRPr="00096B9E">
        <w:rPr>
          <w:lang w:eastAsia="en-US"/>
        </w:rPr>
        <w:t>garantinį laikotarpį.</w:t>
      </w:r>
      <w:r w:rsidR="00FD6275" w:rsidRPr="00096B9E">
        <w:rPr>
          <w:rFonts w:eastAsia="Calibri"/>
          <w:color w:val="000000"/>
          <w:lang w:eastAsia="en-US"/>
        </w:rPr>
        <w:t xml:space="preserve"> </w:t>
      </w:r>
    </w:p>
    <w:p w14:paraId="51173CDA" w14:textId="7712C33B" w:rsidR="00FD6275" w:rsidRPr="00096B9E" w:rsidRDefault="00180B49" w:rsidP="00F632DE">
      <w:pPr>
        <w:tabs>
          <w:tab w:val="left" w:pos="709"/>
        </w:tabs>
        <w:autoSpaceDE w:val="0"/>
        <w:autoSpaceDN w:val="0"/>
        <w:adjustRightInd w:val="0"/>
        <w:spacing w:line="240" w:lineRule="auto"/>
        <w:ind w:left="0" w:right="0" w:firstLine="0"/>
        <w:rPr>
          <w:color w:val="000000"/>
          <w:lang w:eastAsia="en-US"/>
        </w:rPr>
      </w:pPr>
      <w:r w:rsidRPr="00096B9E">
        <w:rPr>
          <w:rFonts w:eastAsia="Calibri"/>
          <w:color w:val="000000"/>
          <w:lang w:eastAsia="en-US"/>
        </w:rPr>
        <w:t>3.</w:t>
      </w:r>
      <w:r w:rsidR="002A6DCC" w:rsidRPr="00096B9E">
        <w:rPr>
          <w:rFonts w:eastAsia="Calibri"/>
          <w:color w:val="000000"/>
          <w:lang w:eastAsia="en-US"/>
        </w:rPr>
        <w:t>7</w:t>
      </w:r>
      <w:r w:rsidRPr="00096B9E">
        <w:rPr>
          <w:rFonts w:eastAsia="Calibri"/>
          <w:color w:val="000000"/>
          <w:lang w:eastAsia="en-US"/>
        </w:rPr>
        <w:t xml:space="preserve">. </w:t>
      </w:r>
      <w:r w:rsidR="00FD6275" w:rsidRPr="00096B9E">
        <w:rPr>
          <w:rFonts w:eastAsia="Calibri"/>
          <w:color w:val="000000"/>
          <w:lang w:eastAsia="en-US"/>
        </w:rPr>
        <w:t xml:space="preserve">Visoms </w:t>
      </w:r>
      <w:r w:rsidR="002A6DCC" w:rsidRPr="00096B9E">
        <w:rPr>
          <w:rFonts w:eastAsia="Calibri"/>
          <w:color w:val="000000"/>
          <w:lang w:eastAsia="en-US"/>
        </w:rPr>
        <w:t>Prekėms ir Kitoms prekėms</w:t>
      </w:r>
      <w:r w:rsidR="00FD6275" w:rsidRPr="00096B9E">
        <w:rPr>
          <w:rFonts w:eastAsia="Calibri"/>
          <w:color w:val="000000"/>
          <w:lang w:eastAsia="en-US"/>
        </w:rPr>
        <w:t xml:space="preserve"> turi būti suteikiama ne mažesnė kaip 6 mėnesių garantija</w:t>
      </w:r>
      <w:bookmarkStart w:id="3" w:name="_Hlk90293908"/>
      <w:r w:rsidR="00FD6275" w:rsidRPr="00096B9E">
        <w:rPr>
          <w:rFonts w:eastAsia="Calibri"/>
          <w:color w:val="000000"/>
          <w:lang w:eastAsia="en-US"/>
        </w:rPr>
        <w:t xml:space="preserve"> </w:t>
      </w:r>
      <w:bookmarkEnd w:id="3"/>
      <w:r w:rsidR="00FD6275" w:rsidRPr="00096B9E">
        <w:rPr>
          <w:rFonts w:eastAsia="Calibri"/>
          <w:color w:val="000000"/>
          <w:lang w:eastAsia="en-US"/>
        </w:rPr>
        <w:t>ir jų kokybė turi atitikti Lietuvos Respublikoje galiojančius kokybės reikalavimus ir gamintojo išduotus kokybės sertifikatus.</w:t>
      </w:r>
    </w:p>
    <w:p w14:paraId="03865995" w14:textId="576087BF" w:rsidR="00FD6275" w:rsidRPr="00096B9E" w:rsidRDefault="00180B49" w:rsidP="00FD6275">
      <w:pPr>
        <w:tabs>
          <w:tab w:val="left" w:pos="709"/>
        </w:tabs>
        <w:autoSpaceDE w:val="0"/>
        <w:autoSpaceDN w:val="0"/>
        <w:adjustRightInd w:val="0"/>
        <w:spacing w:line="240" w:lineRule="auto"/>
        <w:ind w:left="0" w:right="0" w:firstLine="0"/>
        <w:rPr>
          <w:lang w:eastAsia="en-US"/>
        </w:rPr>
      </w:pPr>
      <w:bookmarkStart w:id="4" w:name="_Hlk90294012"/>
      <w:r w:rsidRPr="00096B9E">
        <w:rPr>
          <w:rFonts w:eastAsia="Calibri"/>
          <w:color w:val="000000"/>
          <w:lang w:eastAsia="en-US"/>
        </w:rPr>
        <w:t>3.</w:t>
      </w:r>
      <w:r w:rsidR="002A6DCC" w:rsidRPr="00096B9E">
        <w:rPr>
          <w:rFonts w:eastAsia="Calibri"/>
          <w:color w:val="000000"/>
          <w:lang w:eastAsia="en-US"/>
        </w:rPr>
        <w:t>8</w:t>
      </w:r>
      <w:r w:rsidRPr="00096B9E">
        <w:rPr>
          <w:rFonts w:eastAsia="Calibri"/>
          <w:color w:val="000000"/>
          <w:lang w:eastAsia="en-US"/>
        </w:rPr>
        <w:t xml:space="preserve">. </w:t>
      </w:r>
      <w:r w:rsidR="00FD6275" w:rsidRPr="00096B9E">
        <w:rPr>
          <w:rFonts w:eastAsia="Calibri"/>
          <w:color w:val="000000"/>
          <w:lang w:eastAsia="en-US"/>
        </w:rPr>
        <w:t xml:space="preserve">Garantinis Prekių </w:t>
      </w:r>
      <w:r w:rsidR="002A6DCC" w:rsidRPr="00096B9E">
        <w:rPr>
          <w:rFonts w:eastAsia="Calibri"/>
          <w:color w:val="000000"/>
          <w:lang w:eastAsia="en-US"/>
        </w:rPr>
        <w:t xml:space="preserve">ir Kitų prekių </w:t>
      </w:r>
      <w:r w:rsidR="00FD6275" w:rsidRPr="00096B9E">
        <w:rPr>
          <w:rFonts w:eastAsia="Calibri"/>
          <w:color w:val="000000"/>
          <w:lang w:eastAsia="en-US"/>
        </w:rPr>
        <w:t>laikotarpis skaičiuojamas nuo Prekių</w:t>
      </w:r>
      <w:r w:rsidR="002A6DCC" w:rsidRPr="00096B9E">
        <w:rPr>
          <w:rFonts w:eastAsia="Calibri"/>
          <w:color w:val="000000"/>
          <w:lang w:eastAsia="en-US"/>
        </w:rPr>
        <w:t xml:space="preserve"> ar Kitų prekių</w:t>
      </w:r>
      <w:r w:rsidR="00FD6275" w:rsidRPr="00096B9E">
        <w:rPr>
          <w:rFonts w:eastAsia="Calibri"/>
          <w:color w:val="000000"/>
          <w:lang w:eastAsia="en-US"/>
        </w:rPr>
        <w:t xml:space="preserve"> sumontavimo ar pakeitimo į remontuojamą transporto priemonę ar mechanizmą laiko, bet ne nuo Prekių </w:t>
      </w:r>
      <w:r w:rsidR="002A6DCC" w:rsidRPr="00096B9E">
        <w:rPr>
          <w:rFonts w:eastAsia="Calibri"/>
          <w:color w:val="000000"/>
          <w:lang w:eastAsia="en-US"/>
        </w:rPr>
        <w:t xml:space="preserve">ar Kitų prekių </w:t>
      </w:r>
      <w:r w:rsidR="00FD6275" w:rsidRPr="00096B9E">
        <w:rPr>
          <w:rFonts w:eastAsia="Calibri"/>
          <w:color w:val="000000"/>
          <w:lang w:eastAsia="en-US"/>
        </w:rPr>
        <w:t xml:space="preserve">pirkimo laiko. Prekių </w:t>
      </w:r>
      <w:r w:rsidR="002A6DCC" w:rsidRPr="00096B9E">
        <w:rPr>
          <w:rFonts w:eastAsia="Calibri"/>
          <w:color w:val="000000"/>
          <w:lang w:eastAsia="en-US"/>
        </w:rPr>
        <w:t xml:space="preserve">ar Kitų prekių </w:t>
      </w:r>
      <w:r w:rsidR="00FD6275" w:rsidRPr="00096B9E">
        <w:rPr>
          <w:rFonts w:eastAsia="Calibri"/>
          <w:color w:val="000000"/>
          <w:lang w:eastAsia="en-US"/>
        </w:rPr>
        <w:t>sumontavimo ar pakeitimo laikas Pirkėjo fiksuojamas remontuojamos transporto priemonės ar mechanizmo techninio aptarnavimo ir remonto akte</w:t>
      </w:r>
      <w:r w:rsidR="00F054EA" w:rsidRPr="00096B9E">
        <w:rPr>
          <w:rFonts w:eastAsia="Calibri"/>
          <w:color w:val="000000"/>
          <w:lang w:eastAsia="en-US"/>
        </w:rPr>
        <w:t>,</w:t>
      </w:r>
      <w:r w:rsidR="00FD6275" w:rsidRPr="00096B9E">
        <w:rPr>
          <w:rFonts w:eastAsia="Calibri"/>
          <w:color w:val="000000"/>
          <w:lang w:eastAsia="en-US"/>
        </w:rPr>
        <w:t xml:space="preserve"> ir dėl garantinio Prekių</w:t>
      </w:r>
      <w:r w:rsidR="002A6DCC" w:rsidRPr="00096B9E">
        <w:rPr>
          <w:rFonts w:eastAsia="Calibri"/>
          <w:color w:val="000000"/>
          <w:lang w:eastAsia="en-US"/>
        </w:rPr>
        <w:t xml:space="preserve"> ar Kitų prekių</w:t>
      </w:r>
      <w:r w:rsidR="00FD6275" w:rsidRPr="00096B9E">
        <w:rPr>
          <w:rFonts w:eastAsia="Calibri"/>
          <w:color w:val="000000"/>
          <w:lang w:eastAsia="en-US"/>
        </w:rPr>
        <w:t xml:space="preserve"> pakeitimo, Tiekėjui paprašius bus pateikiamas susipažinimui</w:t>
      </w:r>
      <w:bookmarkEnd w:id="4"/>
      <w:r w:rsidR="00FD6275" w:rsidRPr="00096B9E">
        <w:rPr>
          <w:rFonts w:eastAsia="Calibri"/>
          <w:color w:val="000000"/>
          <w:lang w:eastAsia="en-US"/>
        </w:rPr>
        <w:t>.</w:t>
      </w:r>
    </w:p>
    <w:p w14:paraId="1450B5E4" w14:textId="27E63FBF" w:rsidR="00FD6275" w:rsidRPr="00E95629" w:rsidRDefault="00180B49" w:rsidP="00FD6275">
      <w:pPr>
        <w:pBdr>
          <w:bottom w:val="single" w:sz="6" w:space="1" w:color="auto"/>
        </w:pBdr>
        <w:tabs>
          <w:tab w:val="left" w:pos="567"/>
        </w:tabs>
        <w:spacing w:before="60" w:after="60" w:line="240" w:lineRule="auto"/>
        <w:ind w:left="0" w:right="0" w:firstLine="0"/>
        <w:contextualSpacing/>
        <w:rPr>
          <w:rFonts w:eastAsia="Calibri"/>
          <w:lang w:eastAsia="en-US"/>
        </w:rPr>
      </w:pPr>
      <w:r w:rsidRPr="00096B9E">
        <w:rPr>
          <w:rFonts w:eastAsia="Calibri"/>
          <w:color w:val="000000"/>
          <w:lang w:eastAsia="en-US"/>
        </w:rPr>
        <w:t>3.</w:t>
      </w:r>
      <w:r w:rsidR="0013445B" w:rsidRPr="00096B9E">
        <w:rPr>
          <w:rFonts w:eastAsia="Calibri"/>
          <w:color w:val="000000"/>
          <w:lang w:eastAsia="en-US"/>
        </w:rPr>
        <w:t>9</w:t>
      </w:r>
      <w:r w:rsidRPr="00096B9E">
        <w:rPr>
          <w:rFonts w:eastAsia="Calibri"/>
          <w:color w:val="000000"/>
          <w:lang w:eastAsia="en-US"/>
        </w:rPr>
        <w:t xml:space="preserve">. </w:t>
      </w:r>
      <w:r w:rsidR="00FD6275" w:rsidRPr="00096B9E">
        <w:rPr>
          <w:rFonts w:eastAsia="Calibri"/>
          <w:lang w:eastAsia="en-US"/>
        </w:rPr>
        <w:t xml:space="preserve">Pareikalavus Pirkėjui,  Tiekėjas privalo atgal priimti nepanaudotas ir nepažeistas iš Tiekėjo pirktas Prekes </w:t>
      </w:r>
      <w:r w:rsidR="0013445B" w:rsidRPr="00096B9E">
        <w:rPr>
          <w:rFonts w:eastAsia="Calibri"/>
          <w:lang w:eastAsia="en-US"/>
        </w:rPr>
        <w:t xml:space="preserve">ar Kitas prekes </w:t>
      </w:r>
      <w:r w:rsidR="00FD6275" w:rsidRPr="00096B9E">
        <w:rPr>
          <w:rFonts w:eastAsia="Calibri"/>
          <w:lang w:eastAsia="en-US"/>
        </w:rPr>
        <w:t>1 mėnesi</w:t>
      </w:r>
      <w:r w:rsidR="00F033F1">
        <w:rPr>
          <w:rFonts w:eastAsia="Calibri"/>
          <w:lang w:eastAsia="en-US"/>
        </w:rPr>
        <w:t>o</w:t>
      </w:r>
      <w:r w:rsidR="00FD6275" w:rsidRPr="00096B9E">
        <w:rPr>
          <w:rFonts w:eastAsia="Calibri"/>
          <w:lang w:eastAsia="en-US"/>
        </w:rPr>
        <w:t xml:space="preserve"> laikotarpyje, nuo Prekių </w:t>
      </w:r>
      <w:r w:rsidR="0013445B" w:rsidRPr="00096B9E">
        <w:rPr>
          <w:rFonts w:eastAsia="Calibri"/>
          <w:lang w:eastAsia="en-US"/>
        </w:rPr>
        <w:t xml:space="preserve">ar Kitų prekių </w:t>
      </w:r>
      <w:r w:rsidR="00FD6275" w:rsidRPr="00096B9E">
        <w:rPr>
          <w:rFonts w:eastAsia="Calibri"/>
          <w:lang w:eastAsia="en-US"/>
        </w:rPr>
        <w:t xml:space="preserve">įsigijimo iš Tiekėjo datos, ir/arba likus 5 darbo dienoms iki </w:t>
      </w:r>
      <w:r w:rsidR="0013445B" w:rsidRPr="00096B9E">
        <w:rPr>
          <w:rFonts w:eastAsia="Calibri"/>
          <w:lang w:eastAsia="en-US"/>
        </w:rPr>
        <w:t xml:space="preserve">Preliminariosios ar </w:t>
      </w:r>
      <w:r w:rsidR="00FD6275" w:rsidRPr="00096B9E">
        <w:rPr>
          <w:rFonts w:eastAsia="Calibri"/>
          <w:lang w:eastAsia="en-US"/>
        </w:rPr>
        <w:t xml:space="preserve">Pagrindinės sutarties termino pabaigos, jeigu dėl tam tikrų Prekių </w:t>
      </w:r>
      <w:r w:rsidR="0013445B" w:rsidRPr="00096B9E">
        <w:rPr>
          <w:rFonts w:eastAsia="Calibri"/>
          <w:lang w:eastAsia="en-US"/>
        </w:rPr>
        <w:t xml:space="preserve">ar Kitų prekių </w:t>
      </w:r>
      <w:r w:rsidR="00FD6275" w:rsidRPr="00096B9E">
        <w:rPr>
          <w:rFonts w:eastAsia="Calibri"/>
          <w:lang w:eastAsia="en-US"/>
        </w:rPr>
        <w:t xml:space="preserve">grąžinimo užsakymo metu nebuvo susitarta </w:t>
      </w:r>
      <w:r w:rsidR="00FD6275" w:rsidRPr="00E95629">
        <w:rPr>
          <w:rFonts w:eastAsia="Calibri"/>
          <w:lang w:eastAsia="en-US"/>
        </w:rPr>
        <w:t>kitaip</w:t>
      </w:r>
      <w:r w:rsidR="00E95629" w:rsidRPr="00E95629">
        <w:rPr>
          <w:rFonts w:eastAsia="Calibri"/>
          <w:lang w:eastAsia="en-US"/>
        </w:rPr>
        <w:t>.</w:t>
      </w:r>
    </w:p>
    <w:p w14:paraId="220E2140" w14:textId="12584166" w:rsidR="00180B49" w:rsidRPr="00BE625A" w:rsidRDefault="00BE625A" w:rsidP="00BE625A">
      <w:pPr>
        <w:pBdr>
          <w:top w:val="single" w:sz="4" w:space="1" w:color="auto"/>
          <w:bottom w:val="single" w:sz="4" w:space="1" w:color="auto"/>
        </w:pBdr>
        <w:tabs>
          <w:tab w:val="left" w:pos="284"/>
          <w:tab w:val="left" w:pos="360"/>
        </w:tabs>
        <w:spacing w:before="60" w:after="60" w:line="240" w:lineRule="auto"/>
        <w:ind w:left="0" w:right="0" w:firstLine="0"/>
        <w:jc w:val="left"/>
        <w:rPr>
          <w:rFonts w:eastAsia="Calibri"/>
          <w:b/>
          <w:lang w:eastAsia="en-US"/>
        </w:rPr>
      </w:pPr>
      <w:r>
        <w:rPr>
          <w:rFonts w:eastAsia="Calibri"/>
          <w:b/>
          <w:lang w:eastAsia="en-US"/>
        </w:rPr>
        <w:t>4. S</w:t>
      </w:r>
      <w:r w:rsidR="00180B49" w:rsidRPr="00BE625A">
        <w:rPr>
          <w:rFonts w:eastAsia="Calibri"/>
          <w:b/>
          <w:lang w:eastAsia="en-US"/>
        </w:rPr>
        <w:t xml:space="preserve">UTARTINIŲ ĮSIPAREIGOJIMŲ VYKDYMO TVARKA IR TERMINAI </w:t>
      </w:r>
    </w:p>
    <w:p w14:paraId="5C53BB3C" w14:textId="14E461DE" w:rsidR="00F83DD8" w:rsidRPr="00BE625A" w:rsidRDefault="00BE625A" w:rsidP="00BE625A">
      <w:pPr>
        <w:tabs>
          <w:tab w:val="left" w:pos="567"/>
        </w:tabs>
        <w:spacing w:before="60" w:after="60" w:line="240" w:lineRule="auto"/>
        <w:ind w:left="0" w:right="0" w:firstLine="0"/>
        <w:rPr>
          <w:rFonts w:eastAsia="Calibri"/>
          <w:lang w:eastAsia="en-US"/>
        </w:rPr>
      </w:pPr>
      <w:r>
        <w:rPr>
          <w:rFonts w:eastAsia="Calibri"/>
          <w:lang w:eastAsia="en-US"/>
        </w:rPr>
        <w:t>4.1.</w:t>
      </w:r>
      <w:r w:rsidR="0013445B" w:rsidRPr="00BE625A">
        <w:rPr>
          <w:rFonts w:eastAsia="Calibri"/>
          <w:lang w:eastAsia="en-US"/>
        </w:rPr>
        <w:t xml:space="preserve"> </w:t>
      </w:r>
      <w:r w:rsidR="00F83DD8" w:rsidRPr="00BE625A">
        <w:rPr>
          <w:rFonts w:eastAsia="Calibri"/>
          <w:lang w:eastAsia="en-US"/>
        </w:rPr>
        <w:t>Dėl Prekių įsigijimo nebus vykdoma atnaujinto varžymosi procedūra. Prekės bus perkamos Preliminariosios sutart</w:t>
      </w:r>
      <w:r w:rsidR="00F20AF6">
        <w:rPr>
          <w:rFonts w:eastAsia="Calibri"/>
          <w:lang w:eastAsia="en-US"/>
        </w:rPr>
        <w:t>yje</w:t>
      </w:r>
      <w:r w:rsidR="00F83DD8" w:rsidRPr="00BE625A">
        <w:rPr>
          <w:rFonts w:eastAsia="Calibri"/>
          <w:lang w:eastAsia="en-US"/>
        </w:rPr>
        <w:t xml:space="preserve"> nurodyta tvarka ir sąlygomis.</w:t>
      </w:r>
    </w:p>
    <w:p w14:paraId="5573CFCD" w14:textId="6C57CF10" w:rsidR="00F83DD8" w:rsidRPr="00BE625A" w:rsidRDefault="00BE625A" w:rsidP="00BE625A">
      <w:pPr>
        <w:tabs>
          <w:tab w:val="left" w:pos="567"/>
        </w:tabs>
        <w:spacing w:before="60" w:after="60" w:line="240" w:lineRule="auto"/>
        <w:ind w:left="0" w:right="0" w:firstLine="0"/>
        <w:rPr>
          <w:rFonts w:eastAsia="Calibri"/>
          <w:lang w:eastAsia="en-US"/>
        </w:rPr>
      </w:pPr>
      <w:r>
        <w:rPr>
          <w:rFonts w:eastAsia="Calibri"/>
          <w:lang w:eastAsia="en-US"/>
        </w:rPr>
        <w:t>4.2.</w:t>
      </w:r>
      <w:r w:rsidR="0013445B" w:rsidRPr="00BE625A">
        <w:rPr>
          <w:rFonts w:eastAsia="Calibri"/>
          <w:lang w:eastAsia="en-US"/>
        </w:rPr>
        <w:t xml:space="preserve"> </w:t>
      </w:r>
      <w:r w:rsidR="00F83DD8" w:rsidRPr="00BE625A">
        <w:rPr>
          <w:rFonts w:eastAsia="Calibri"/>
          <w:lang w:eastAsia="en-US"/>
        </w:rPr>
        <w:t>Dėl Kitų prekių įsigijimo bus vykdoma atnaujinto varžymosi procedūra. Atnaujinto varžymosi procedūra, tvarka ir sąlygos aprašyta Preliminario</w:t>
      </w:r>
      <w:r w:rsidR="00F20AF6">
        <w:rPr>
          <w:rFonts w:eastAsia="Calibri"/>
          <w:lang w:eastAsia="en-US"/>
        </w:rPr>
        <w:t>je</w:t>
      </w:r>
      <w:r w:rsidR="00F83DD8" w:rsidRPr="00BE625A">
        <w:rPr>
          <w:rFonts w:eastAsia="Calibri"/>
          <w:lang w:eastAsia="en-US"/>
        </w:rPr>
        <w:t xml:space="preserve"> sutart</w:t>
      </w:r>
      <w:r w:rsidR="00F20AF6">
        <w:rPr>
          <w:rFonts w:eastAsia="Calibri"/>
          <w:lang w:eastAsia="en-US"/>
        </w:rPr>
        <w:t>yje</w:t>
      </w:r>
      <w:r w:rsidR="00F83DD8" w:rsidRPr="00BE625A">
        <w:rPr>
          <w:rFonts w:eastAsia="Calibri"/>
          <w:lang w:eastAsia="en-US"/>
        </w:rPr>
        <w:t>.</w:t>
      </w:r>
    </w:p>
    <w:p w14:paraId="697B1216" w14:textId="026EBB30" w:rsidR="00CF0253" w:rsidRPr="00BE625A" w:rsidRDefault="00BE625A" w:rsidP="00BE625A">
      <w:pPr>
        <w:tabs>
          <w:tab w:val="left" w:pos="567"/>
        </w:tabs>
        <w:spacing w:before="60" w:after="60" w:line="240" w:lineRule="auto"/>
        <w:ind w:left="0" w:right="0" w:firstLine="0"/>
        <w:rPr>
          <w:rFonts w:eastAsia="Calibri"/>
          <w:lang w:eastAsia="en-US"/>
        </w:rPr>
      </w:pPr>
      <w:r>
        <w:rPr>
          <w:rFonts w:eastAsia="Calibri"/>
          <w:lang w:eastAsia="en-US"/>
        </w:rPr>
        <w:t>4.3.</w:t>
      </w:r>
      <w:r w:rsidR="0013445B" w:rsidRPr="00BE625A">
        <w:rPr>
          <w:rFonts w:eastAsia="Calibri"/>
          <w:lang w:eastAsia="en-US"/>
        </w:rPr>
        <w:t xml:space="preserve"> </w:t>
      </w:r>
      <w:r w:rsidR="00AF75A3" w:rsidRPr="00BE625A">
        <w:rPr>
          <w:rFonts w:eastAsia="Calibri"/>
          <w:lang w:eastAsia="en-US"/>
        </w:rPr>
        <w:t xml:space="preserve">Pirkėjui pageidaujant, </w:t>
      </w:r>
      <w:r w:rsidR="00CF0253" w:rsidRPr="00BE625A">
        <w:rPr>
          <w:rFonts w:eastAsia="Calibri"/>
          <w:lang w:eastAsia="en-US"/>
        </w:rPr>
        <w:t xml:space="preserve">Tiekėjas </w:t>
      </w:r>
      <w:r w:rsidR="00AF75A3" w:rsidRPr="00BE625A">
        <w:rPr>
          <w:rFonts w:eastAsia="Calibri"/>
          <w:lang w:eastAsia="en-US"/>
        </w:rPr>
        <w:t xml:space="preserve">privalo </w:t>
      </w:r>
      <w:r w:rsidR="00CF0253" w:rsidRPr="00BE625A">
        <w:rPr>
          <w:rFonts w:eastAsia="Calibri"/>
          <w:lang w:eastAsia="en-US"/>
        </w:rPr>
        <w:t>savo lėšomis</w:t>
      </w:r>
      <w:r w:rsidR="00AF75A3" w:rsidRPr="00BE625A">
        <w:rPr>
          <w:rFonts w:eastAsia="Calibri"/>
          <w:lang w:eastAsia="en-US"/>
        </w:rPr>
        <w:t xml:space="preserve"> pristatyti Prekes ar Kitas prekes</w:t>
      </w:r>
      <w:r w:rsidR="00DB712D" w:rsidRPr="00BE625A">
        <w:rPr>
          <w:rFonts w:eastAsia="Calibri"/>
          <w:lang w:eastAsia="en-US"/>
        </w:rPr>
        <w:t xml:space="preserve">, jei Prekių ar Kitų prekių Užsakymo vertė viršija </w:t>
      </w:r>
      <w:r w:rsidR="00C321E6" w:rsidRPr="00BE625A">
        <w:rPr>
          <w:rFonts w:eastAsia="Calibri"/>
          <w:lang w:eastAsia="en-US"/>
        </w:rPr>
        <w:t xml:space="preserve"> </w:t>
      </w:r>
      <w:r w:rsidR="00B908B5">
        <w:rPr>
          <w:rFonts w:eastAsia="Calibri"/>
          <w:lang w:eastAsia="en-US"/>
        </w:rPr>
        <w:t>50</w:t>
      </w:r>
      <w:r w:rsidR="00DB712D" w:rsidRPr="00BE625A">
        <w:rPr>
          <w:rFonts w:eastAsia="Calibri"/>
          <w:lang w:eastAsia="en-US"/>
        </w:rPr>
        <w:t>,00 Eur be PVM</w:t>
      </w:r>
      <w:r w:rsidR="00AF75A3" w:rsidRPr="00BE625A">
        <w:rPr>
          <w:rFonts w:eastAsia="Calibri"/>
          <w:lang w:eastAsia="en-US"/>
        </w:rPr>
        <w:t>.</w:t>
      </w:r>
      <w:r w:rsidR="00DB712D" w:rsidRPr="00BE625A">
        <w:rPr>
          <w:rFonts w:eastAsia="Calibri"/>
          <w:lang w:eastAsia="en-US"/>
        </w:rPr>
        <w:t xml:space="preserve"> </w:t>
      </w:r>
      <w:r w:rsidR="00CF0253" w:rsidRPr="00BE625A">
        <w:rPr>
          <w:rFonts w:eastAsia="Calibri"/>
          <w:lang w:eastAsia="en-US"/>
        </w:rPr>
        <w:t xml:space="preserve"> </w:t>
      </w:r>
      <w:r w:rsidR="00AF75A3" w:rsidRPr="00BE625A">
        <w:rPr>
          <w:rFonts w:eastAsia="Calibri"/>
          <w:lang w:eastAsia="en-US"/>
        </w:rPr>
        <w:t>Prekės ar Kitos prekės turi būti pristatomos Pirkėjo darbo laiku (I-</w:t>
      </w:r>
      <w:r w:rsidR="00156F91">
        <w:rPr>
          <w:rFonts w:eastAsia="Calibri"/>
          <w:lang w:eastAsia="en-US"/>
        </w:rPr>
        <w:t>I</w:t>
      </w:r>
      <w:r w:rsidR="00AF75A3" w:rsidRPr="00BE625A">
        <w:rPr>
          <w:rFonts w:eastAsia="Calibri"/>
          <w:lang w:eastAsia="en-US"/>
        </w:rPr>
        <w:t>V 7:00 – 1</w:t>
      </w:r>
      <w:r w:rsidR="000C7DA6">
        <w:rPr>
          <w:rFonts w:eastAsia="Calibri"/>
          <w:lang w:eastAsia="en-US"/>
        </w:rPr>
        <w:t>5</w:t>
      </w:r>
      <w:r w:rsidR="00AF75A3" w:rsidRPr="00BE625A">
        <w:rPr>
          <w:rFonts w:eastAsia="Calibri"/>
          <w:lang w:eastAsia="en-US"/>
        </w:rPr>
        <w:t>:</w:t>
      </w:r>
      <w:r w:rsidR="000C7DA6">
        <w:rPr>
          <w:rFonts w:eastAsia="Calibri"/>
          <w:lang w:eastAsia="en-US"/>
        </w:rPr>
        <w:t>45</w:t>
      </w:r>
      <w:r w:rsidR="00AF75A3" w:rsidRPr="00BE625A">
        <w:rPr>
          <w:rFonts w:eastAsia="Calibri"/>
          <w:lang w:eastAsia="en-US"/>
        </w:rPr>
        <w:t xml:space="preserve"> val.,</w:t>
      </w:r>
      <w:r w:rsidR="003020A9">
        <w:rPr>
          <w:rFonts w:eastAsia="Calibri"/>
          <w:lang w:eastAsia="en-US"/>
        </w:rPr>
        <w:t xml:space="preserve"> </w:t>
      </w:r>
      <w:r w:rsidR="003020A9" w:rsidRPr="00BE625A">
        <w:rPr>
          <w:rFonts w:eastAsia="Calibri"/>
          <w:lang w:eastAsia="en-US"/>
        </w:rPr>
        <w:t>V 7:00 – 1</w:t>
      </w:r>
      <w:r w:rsidR="003020A9">
        <w:rPr>
          <w:rFonts w:eastAsia="Calibri"/>
          <w:lang w:eastAsia="en-US"/>
        </w:rPr>
        <w:t>4</w:t>
      </w:r>
      <w:r w:rsidR="003020A9" w:rsidRPr="00BE625A">
        <w:rPr>
          <w:rFonts w:eastAsia="Calibri"/>
          <w:lang w:eastAsia="en-US"/>
        </w:rPr>
        <w:t>:</w:t>
      </w:r>
      <w:r w:rsidR="003020A9">
        <w:rPr>
          <w:rFonts w:eastAsia="Calibri"/>
          <w:lang w:eastAsia="en-US"/>
        </w:rPr>
        <w:t>30</w:t>
      </w:r>
      <w:r w:rsidR="003020A9" w:rsidRPr="00BE625A">
        <w:rPr>
          <w:rFonts w:eastAsia="Calibri"/>
          <w:lang w:eastAsia="en-US"/>
        </w:rPr>
        <w:t xml:space="preserve"> val</w:t>
      </w:r>
      <w:r w:rsidR="003020A9">
        <w:rPr>
          <w:rFonts w:eastAsia="Calibri"/>
          <w:lang w:eastAsia="en-US"/>
        </w:rPr>
        <w:t>.</w:t>
      </w:r>
      <w:r w:rsidR="00AF75A3" w:rsidRPr="00BE625A">
        <w:rPr>
          <w:rFonts w:eastAsia="Calibri"/>
          <w:lang w:eastAsia="en-US"/>
        </w:rPr>
        <w:t xml:space="preserve">) </w:t>
      </w:r>
      <w:r w:rsidR="000C7DA6">
        <w:rPr>
          <w:rFonts w:eastAsia="Calibri"/>
          <w:lang w:eastAsia="en-US"/>
        </w:rPr>
        <w:t xml:space="preserve">adresu </w:t>
      </w:r>
      <w:r w:rsidR="00AA3793" w:rsidRPr="00AA3793">
        <w:rPr>
          <w:rFonts w:eastAsia="Calibri"/>
          <w:lang w:eastAsia="en-US"/>
        </w:rPr>
        <w:t>Eigulių g. 32, LT-03150 Vilnius</w:t>
      </w:r>
      <w:r w:rsidR="00AA3793">
        <w:rPr>
          <w:rFonts w:eastAsia="Calibri"/>
          <w:lang w:eastAsia="en-US"/>
        </w:rPr>
        <w:t>.</w:t>
      </w:r>
    </w:p>
    <w:p w14:paraId="014EDCA4" w14:textId="45249118" w:rsidR="00672067" w:rsidRPr="00096B9E" w:rsidRDefault="002D3778" w:rsidP="002D3778">
      <w:pPr>
        <w:tabs>
          <w:tab w:val="left" w:pos="567"/>
        </w:tabs>
        <w:spacing w:before="60" w:after="60" w:line="240" w:lineRule="auto"/>
        <w:ind w:left="0" w:right="0" w:firstLine="0"/>
        <w:contextualSpacing/>
        <w:rPr>
          <w:rFonts w:eastAsia="Calibri"/>
          <w:lang w:eastAsia="en-US"/>
        </w:rPr>
      </w:pPr>
      <w:r>
        <w:rPr>
          <w:rFonts w:eastAsia="Calibri"/>
          <w:lang w:eastAsia="en-US"/>
        </w:rPr>
        <w:t xml:space="preserve">4.4. </w:t>
      </w:r>
      <w:bookmarkStart w:id="5" w:name="_Hlk183607570"/>
      <w:r w:rsidR="00AF75A3" w:rsidRPr="00096B9E">
        <w:rPr>
          <w:rFonts w:eastAsia="Calibri"/>
          <w:lang w:eastAsia="en-US"/>
        </w:rPr>
        <w:t>Prekės tur</w:t>
      </w:r>
      <w:r w:rsidR="00244077" w:rsidRPr="00096B9E">
        <w:rPr>
          <w:rFonts w:eastAsia="Calibri"/>
          <w:lang w:eastAsia="en-US"/>
        </w:rPr>
        <w:t>i</w:t>
      </w:r>
      <w:r w:rsidR="00AF75A3" w:rsidRPr="00096B9E">
        <w:rPr>
          <w:rFonts w:eastAsia="Calibri"/>
          <w:lang w:eastAsia="en-US"/>
        </w:rPr>
        <w:t xml:space="preserve"> būti pristatomos ne vėliau kaip per </w:t>
      </w:r>
      <w:r w:rsidR="005D52F4">
        <w:rPr>
          <w:rFonts w:eastAsia="Calibri"/>
          <w:lang w:eastAsia="en-US"/>
        </w:rPr>
        <w:t>6</w:t>
      </w:r>
      <w:r w:rsidR="00AF75A3" w:rsidRPr="00096B9E">
        <w:rPr>
          <w:rFonts w:eastAsia="Calibri"/>
          <w:lang w:eastAsia="en-US"/>
        </w:rPr>
        <w:t xml:space="preserve"> (</w:t>
      </w:r>
      <w:r w:rsidR="005D52F4">
        <w:rPr>
          <w:rFonts w:eastAsia="Calibri"/>
          <w:lang w:eastAsia="en-US"/>
        </w:rPr>
        <w:t>šešias</w:t>
      </w:r>
      <w:r w:rsidR="00AF75A3" w:rsidRPr="00096B9E">
        <w:rPr>
          <w:rFonts w:eastAsia="Calibri"/>
          <w:lang w:eastAsia="en-US"/>
        </w:rPr>
        <w:t>) valandas</w:t>
      </w:r>
      <w:r w:rsidR="005D52F4">
        <w:rPr>
          <w:rFonts w:eastAsia="Calibri"/>
          <w:lang w:eastAsia="en-US"/>
        </w:rPr>
        <w:t xml:space="preserve">, jei Prekės užsakomos pirmadieniais-ketvirtadieniais </w:t>
      </w:r>
      <w:r w:rsidR="00AF75A3" w:rsidRPr="00096B9E">
        <w:rPr>
          <w:rFonts w:eastAsia="Calibri"/>
          <w:lang w:eastAsia="en-US"/>
        </w:rPr>
        <w:t xml:space="preserve">nuo Užsakymo pateikimo </w:t>
      </w:r>
      <w:r w:rsidR="00257305" w:rsidRPr="00096B9E">
        <w:rPr>
          <w:rFonts w:eastAsia="Calibri"/>
          <w:lang w:eastAsia="en-US"/>
        </w:rPr>
        <w:t>valandos</w:t>
      </w:r>
      <w:r w:rsidR="005D52F4">
        <w:rPr>
          <w:rFonts w:eastAsia="Calibri"/>
          <w:lang w:eastAsia="en-US"/>
        </w:rPr>
        <w:t>, ne vėliau kaip sekančią darbo dieną</w:t>
      </w:r>
      <w:r w:rsidR="00E95629" w:rsidRPr="00E95629">
        <w:t xml:space="preserve"> </w:t>
      </w:r>
      <w:r w:rsidR="00E95629" w:rsidRPr="00E95629">
        <w:rPr>
          <w:rFonts w:eastAsia="Calibri"/>
          <w:lang w:eastAsia="en-US"/>
        </w:rPr>
        <w:t>Pirkėjo darbo laiku (I-IV 7:00 – 15:45 val., V 7:00 – 14:30 val.)</w:t>
      </w:r>
      <w:r w:rsidR="005D52F4">
        <w:rPr>
          <w:rFonts w:eastAsia="Calibri"/>
          <w:lang w:eastAsia="en-US"/>
        </w:rPr>
        <w:t>, jeigu Prekės užsakomos penktadieniais – sekmadieniais</w:t>
      </w:r>
      <w:r w:rsidR="00AF75A3" w:rsidRPr="00096B9E">
        <w:rPr>
          <w:rFonts w:eastAsia="Calibri"/>
          <w:lang w:eastAsia="en-US"/>
        </w:rPr>
        <w:t xml:space="preserve">. </w:t>
      </w:r>
      <w:bookmarkEnd w:id="5"/>
    </w:p>
    <w:p w14:paraId="66533CD5" w14:textId="3FD31468" w:rsidR="00AF75A3" w:rsidRPr="00096B9E" w:rsidRDefault="002D3778" w:rsidP="002D3778">
      <w:pPr>
        <w:tabs>
          <w:tab w:val="left" w:pos="567"/>
        </w:tabs>
        <w:spacing w:before="60" w:after="60" w:line="240" w:lineRule="auto"/>
        <w:ind w:left="0" w:right="0" w:firstLine="0"/>
        <w:contextualSpacing/>
        <w:rPr>
          <w:rFonts w:eastAsia="Calibri"/>
          <w:lang w:eastAsia="en-US"/>
        </w:rPr>
      </w:pPr>
      <w:r>
        <w:rPr>
          <w:rFonts w:eastAsia="Calibri"/>
          <w:lang w:eastAsia="en-US"/>
        </w:rPr>
        <w:t xml:space="preserve">4.5. </w:t>
      </w:r>
      <w:r w:rsidR="00244077" w:rsidRPr="00096B9E">
        <w:rPr>
          <w:rFonts w:eastAsia="Calibri"/>
          <w:lang w:eastAsia="en-US"/>
        </w:rPr>
        <w:t>Kitų prekių pristatymo laikotarpis bus nurodytas Atnaujinto varžymosi metu</w:t>
      </w:r>
      <w:r w:rsidR="00AF75A3" w:rsidRPr="00096B9E">
        <w:rPr>
          <w:rFonts w:eastAsia="Calibri"/>
          <w:lang w:eastAsia="en-US"/>
        </w:rPr>
        <w:t>.</w:t>
      </w:r>
    </w:p>
    <w:p w14:paraId="267468AA" w14:textId="209CAC47" w:rsidR="00487522" w:rsidRPr="00096B9E" w:rsidRDefault="002D3778" w:rsidP="002D3778">
      <w:pPr>
        <w:tabs>
          <w:tab w:val="left" w:pos="567"/>
        </w:tabs>
        <w:spacing w:before="60" w:after="60" w:line="240" w:lineRule="auto"/>
        <w:ind w:left="0" w:right="0" w:firstLine="0"/>
        <w:contextualSpacing/>
        <w:rPr>
          <w:rFonts w:eastAsia="Calibri"/>
          <w:lang w:eastAsia="en-US"/>
        </w:rPr>
      </w:pPr>
      <w:r>
        <w:rPr>
          <w:rFonts w:eastAsia="Calibri"/>
          <w:lang w:eastAsia="en-US"/>
        </w:rPr>
        <w:t xml:space="preserve">4.6. </w:t>
      </w:r>
      <w:r w:rsidR="00CF0253" w:rsidRPr="00096B9E">
        <w:rPr>
          <w:rFonts w:eastAsia="Calibri"/>
          <w:lang w:eastAsia="en-US"/>
        </w:rPr>
        <w:t>Pirkėjas tur</w:t>
      </w:r>
      <w:r w:rsidR="00DB712D" w:rsidRPr="00096B9E">
        <w:rPr>
          <w:rFonts w:eastAsia="Calibri"/>
          <w:lang w:eastAsia="en-US"/>
        </w:rPr>
        <w:t>i</w:t>
      </w:r>
      <w:r w:rsidR="00CF0253" w:rsidRPr="00096B9E">
        <w:rPr>
          <w:rFonts w:eastAsia="Calibri"/>
          <w:lang w:eastAsia="en-US"/>
        </w:rPr>
        <w:t xml:space="preserve"> teisę</w:t>
      </w:r>
      <w:r w:rsidR="00DB712D" w:rsidRPr="00096B9E">
        <w:rPr>
          <w:rFonts w:eastAsia="Calibri"/>
          <w:lang w:eastAsia="en-US"/>
        </w:rPr>
        <w:t>, nepriklausomai nuo Užsakymo vertės,</w:t>
      </w:r>
      <w:r w:rsidR="00CF0253" w:rsidRPr="00096B9E">
        <w:rPr>
          <w:rFonts w:eastAsia="Calibri"/>
          <w:lang w:eastAsia="en-US"/>
        </w:rPr>
        <w:t xml:space="preserve"> Prekes </w:t>
      </w:r>
      <w:r w:rsidR="00D27439" w:rsidRPr="00096B9E">
        <w:rPr>
          <w:rFonts w:eastAsia="Calibri"/>
          <w:lang w:eastAsia="en-US"/>
        </w:rPr>
        <w:t xml:space="preserve">ar Kitas prekes </w:t>
      </w:r>
      <w:r w:rsidR="00CF0253" w:rsidRPr="00096B9E">
        <w:rPr>
          <w:rFonts w:eastAsia="Calibri"/>
          <w:lang w:eastAsia="en-US"/>
        </w:rPr>
        <w:t xml:space="preserve">atsiimti </w:t>
      </w:r>
      <w:r w:rsidR="00DD1EBC" w:rsidRPr="00096B9E">
        <w:rPr>
          <w:rFonts w:eastAsia="Calibri"/>
          <w:lang w:eastAsia="en-US"/>
        </w:rPr>
        <w:t xml:space="preserve">pats </w:t>
      </w:r>
      <w:r w:rsidR="00CF0253" w:rsidRPr="00096B9E">
        <w:rPr>
          <w:rFonts w:eastAsia="Calibri"/>
          <w:lang w:eastAsia="en-US"/>
        </w:rPr>
        <w:t xml:space="preserve">iš Tiekėjo Prekių </w:t>
      </w:r>
      <w:r w:rsidR="00D27439" w:rsidRPr="00096B9E">
        <w:rPr>
          <w:rFonts w:eastAsia="Calibri"/>
          <w:lang w:eastAsia="en-US"/>
        </w:rPr>
        <w:t xml:space="preserve">ar Kitų prekių </w:t>
      </w:r>
      <w:r w:rsidR="00CF0253" w:rsidRPr="00096B9E">
        <w:rPr>
          <w:rFonts w:eastAsia="Calibri"/>
          <w:lang w:eastAsia="en-US"/>
        </w:rPr>
        <w:t>pardavimo vietų.</w:t>
      </w:r>
      <w:r w:rsidR="00D27439" w:rsidRPr="00096B9E">
        <w:rPr>
          <w:rFonts w:eastAsia="Calibri"/>
          <w:lang w:eastAsia="en-US"/>
        </w:rPr>
        <w:t xml:space="preserve"> </w:t>
      </w:r>
    </w:p>
    <w:p w14:paraId="19DA69B4" w14:textId="5E9FA207" w:rsidR="00CF0253" w:rsidRPr="00096B9E" w:rsidRDefault="002D3778" w:rsidP="00C8661C">
      <w:pPr>
        <w:tabs>
          <w:tab w:val="left" w:pos="0"/>
          <w:tab w:val="left" w:pos="360"/>
        </w:tabs>
        <w:spacing w:line="240" w:lineRule="auto"/>
        <w:ind w:left="0" w:right="0" w:firstLine="0"/>
        <w:contextualSpacing/>
        <w:rPr>
          <w:rFonts w:eastAsia="Calibri"/>
        </w:rPr>
      </w:pPr>
      <w:r>
        <w:rPr>
          <w:rFonts w:eastAsia="Calibri"/>
          <w:lang w:eastAsia="en-US"/>
        </w:rPr>
        <w:t>4.7</w:t>
      </w:r>
      <w:r w:rsidR="00D9584E" w:rsidRPr="00096B9E">
        <w:rPr>
          <w:rFonts w:eastAsia="Calibri"/>
          <w:lang w:eastAsia="en-US"/>
        </w:rPr>
        <w:t>.</w:t>
      </w:r>
      <w:r w:rsidR="00CF0253" w:rsidRPr="00096B9E">
        <w:rPr>
          <w:rFonts w:eastAsia="Calibri"/>
          <w:lang w:eastAsia="en-US"/>
        </w:rPr>
        <w:t xml:space="preserve">Tiekėjas negalės nepagrįstai Pirkėjui taikyti neapmokėtos Prekių </w:t>
      </w:r>
      <w:r w:rsidR="00B4008B" w:rsidRPr="00096B9E">
        <w:rPr>
          <w:rFonts w:eastAsia="Calibri"/>
          <w:lang w:eastAsia="en-US"/>
        </w:rPr>
        <w:t xml:space="preserve">ar Kitų prekių </w:t>
      </w:r>
      <w:r w:rsidR="00CF0253" w:rsidRPr="00096B9E">
        <w:rPr>
          <w:rFonts w:eastAsia="Calibri"/>
          <w:lang w:eastAsia="en-US"/>
        </w:rPr>
        <w:t xml:space="preserve">sumos limito bei kitų Prekių </w:t>
      </w:r>
      <w:r w:rsidR="00B4008B" w:rsidRPr="00096B9E">
        <w:rPr>
          <w:rFonts w:eastAsia="Calibri"/>
          <w:lang w:eastAsia="en-US"/>
        </w:rPr>
        <w:t xml:space="preserve">ar Kitų prekių pardavimo ar </w:t>
      </w:r>
      <w:r w:rsidR="00CF0253" w:rsidRPr="00096B9E">
        <w:rPr>
          <w:rFonts w:eastAsia="Calibri"/>
          <w:lang w:eastAsia="en-US"/>
        </w:rPr>
        <w:t xml:space="preserve">išdavimo apribojimų. </w:t>
      </w:r>
      <w:bookmarkStart w:id="6" w:name="_Hlk21603033"/>
      <w:r w:rsidR="00CF0253" w:rsidRPr="00096B9E">
        <w:rPr>
          <w:rFonts w:eastAsia="Calibri"/>
          <w:lang w:eastAsia="en-US"/>
        </w:rPr>
        <w:t xml:space="preserve">Tiekėjui nepagrįstai stabdant Prekių </w:t>
      </w:r>
      <w:r w:rsidR="00D9584E" w:rsidRPr="00096B9E">
        <w:rPr>
          <w:rFonts w:eastAsia="Calibri"/>
          <w:lang w:eastAsia="en-US"/>
        </w:rPr>
        <w:t xml:space="preserve">ar Kitų prekių pardavimą </w:t>
      </w:r>
      <w:r w:rsidR="004041E5" w:rsidRPr="00096B9E">
        <w:rPr>
          <w:rFonts w:eastAsia="Calibri"/>
          <w:lang w:eastAsia="en-US"/>
        </w:rPr>
        <w:t>ir (</w:t>
      </w:r>
      <w:r w:rsidR="00D9584E" w:rsidRPr="00096B9E">
        <w:rPr>
          <w:rFonts w:eastAsia="Calibri"/>
          <w:lang w:eastAsia="en-US"/>
        </w:rPr>
        <w:t>ar</w:t>
      </w:r>
      <w:r w:rsidR="004041E5" w:rsidRPr="00096B9E">
        <w:rPr>
          <w:rFonts w:eastAsia="Calibri"/>
          <w:lang w:eastAsia="en-US"/>
        </w:rPr>
        <w:t>)</w:t>
      </w:r>
      <w:r w:rsidR="00D9584E" w:rsidRPr="00096B9E">
        <w:rPr>
          <w:rFonts w:eastAsia="Calibri"/>
          <w:lang w:eastAsia="en-US"/>
        </w:rPr>
        <w:t xml:space="preserve"> </w:t>
      </w:r>
      <w:r w:rsidR="00CF0253" w:rsidRPr="00096B9E">
        <w:rPr>
          <w:rFonts w:eastAsia="Calibri"/>
          <w:lang w:eastAsia="en-US"/>
        </w:rPr>
        <w:t>išdavimą</w:t>
      </w:r>
      <w:r w:rsidR="004041E5" w:rsidRPr="00096B9E">
        <w:rPr>
          <w:rFonts w:eastAsia="Calibri"/>
          <w:lang w:eastAsia="en-US"/>
        </w:rPr>
        <w:t>, ir</w:t>
      </w:r>
      <w:r w:rsidR="00CF0253" w:rsidRPr="00096B9E">
        <w:rPr>
          <w:rFonts w:eastAsia="Calibri"/>
          <w:lang w:eastAsia="en-US"/>
        </w:rPr>
        <w:t xml:space="preserve"> </w:t>
      </w:r>
      <w:r w:rsidR="004041E5" w:rsidRPr="00096B9E">
        <w:rPr>
          <w:rFonts w:eastAsia="Calibri"/>
          <w:lang w:eastAsia="en-US"/>
        </w:rPr>
        <w:t>(</w:t>
      </w:r>
      <w:r w:rsidR="00CF0253" w:rsidRPr="00096B9E">
        <w:rPr>
          <w:rFonts w:eastAsia="Calibri"/>
          <w:lang w:eastAsia="en-US"/>
        </w:rPr>
        <w:t>ar</w:t>
      </w:r>
      <w:r w:rsidR="004041E5" w:rsidRPr="00096B9E">
        <w:rPr>
          <w:rFonts w:eastAsia="Calibri"/>
          <w:lang w:eastAsia="en-US"/>
        </w:rPr>
        <w:t>)</w:t>
      </w:r>
      <w:r w:rsidR="00CF0253" w:rsidRPr="00096B9E">
        <w:rPr>
          <w:rFonts w:eastAsia="Calibri"/>
          <w:lang w:eastAsia="en-US"/>
        </w:rPr>
        <w:t xml:space="preserve"> pristatymą, Tiekėjas privalės sumokėti Pirkėjui Preliminariojoje </w:t>
      </w:r>
      <w:r w:rsidR="00D9584E" w:rsidRPr="00096B9E">
        <w:rPr>
          <w:rFonts w:eastAsia="Calibri"/>
          <w:lang w:eastAsia="en-US"/>
        </w:rPr>
        <w:t xml:space="preserve">ar </w:t>
      </w:r>
      <w:r w:rsidR="004041E5" w:rsidRPr="00096B9E">
        <w:rPr>
          <w:rFonts w:eastAsia="Calibri"/>
          <w:lang w:eastAsia="en-US"/>
        </w:rPr>
        <w:t>P</w:t>
      </w:r>
      <w:r w:rsidR="00D9584E" w:rsidRPr="00096B9E">
        <w:rPr>
          <w:rFonts w:eastAsia="Calibri"/>
          <w:lang w:eastAsia="en-US"/>
        </w:rPr>
        <w:t xml:space="preserve">agrindinėje </w:t>
      </w:r>
      <w:r w:rsidR="00CF0253" w:rsidRPr="00096B9E">
        <w:rPr>
          <w:rFonts w:eastAsia="Calibri"/>
          <w:lang w:eastAsia="en-US"/>
        </w:rPr>
        <w:t xml:space="preserve">sutartyje nustatytus delspinigius. </w:t>
      </w:r>
      <w:bookmarkStart w:id="7" w:name="_Hlk21603199"/>
      <w:bookmarkEnd w:id="6"/>
    </w:p>
    <w:bookmarkEnd w:id="7"/>
    <w:p w14:paraId="7FC05AD6" w14:textId="410F78EF" w:rsidR="00CF0253" w:rsidRPr="00096B9E" w:rsidRDefault="002D3778" w:rsidP="00C8661C">
      <w:pPr>
        <w:tabs>
          <w:tab w:val="left" w:pos="426"/>
          <w:tab w:val="left" w:pos="567"/>
          <w:tab w:val="left" w:pos="851"/>
        </w:tabs>
        <w:spacing w:line="240" w:lineRule="auto"/>
        <w:ind w:left="0" w:right="0" w:firstLine="0"/>
        <w:contextualSpacing/>
        <w:rPr>
          <w:rFonts w:eastAsia="Calibri"/>
          <w:lang w:eastAsia="en-US"/>
        </w:rPr>
      </w:pPr>
      <w:r>
        <w:rPr>
          <w:rFonts w:eastAsia="Calibri"/>
          <w:lang w:eastAsia="en-US"/>
        </w:rPr>
        <w:t>4.8.</w:t>
      </w:r>
      <w:r w:rsidR="00D9584E" w:rsidRPr="00096B9E">
        <w:rPr>
          <w:rFonts w:eastAsia="Calibri"/>
          <w:lang w:eastAsia="en-US"/>
        </w:rPr>
        <w:t xml:space="preserve"> </w:t>
      </w:r>
      <w:r w:rsidR="00CF0253" w:rsidRPr="00096B9E">
        <w:rPr>
          <w:rFonts w:eastAsia="Calibri"/>
          <w:lang w:eastAsia="en-US"/>
        </w:rPr>
        <w:t xml:space="preserve">Su Prekėmis </w:t>
      </w:r>
      <w:r w:rsidR="00D9584E" w:rsidRPr="00096B9E">
        <w:rPr>
          <w:rFonts w:eastAsia="Calibri"/>
          <w:lang w:eastAsia="en-US"/>
        </w:rPr>
        <w:t xml:space="preserve">ar Kitomis prekėmis </w:t>
      </w:r>
      <w:r w:rsidR="00CF0253" w:rsidRPr="00096B9E">
        <w:rPr>
          <w:rFonts w:eastAsia="Calibri"/>
          <w:lang w:eastAsia="en-US"/>
        </w:rPr>
        <w:t xml:space="preserve">turi būti pateikiama visa Prekių </w:t>
      </w:r>
      <w:r w:rsidR="00D9584E" w:rsidRPr="00096B9E">
        <w:rPr>
          <w:rFonts w:eastAsia="Calibri"/>
          <w:lang w:eastAsia="en-US"/>
        </w:rPr>
        <w:t xml:space="preserve">ar Kitų prekių </w:t>
      </w:r>
      <w:r w:rsidR="00CF0253" w:rsidRPr="00096B9E">
        <w:rPr>
          <w:rFonts w:eastAsia="Calibri"/>
          <w:lang w:eastAsia="en-US"/>
        </w:rPr>
        <w:t>gamintojo pridedama (komplektuojama) dokumentacija.</w:t>
      </w:r>
    </w:p>
    <w:p w14:paraId="1169BF14" w14:textId="01E695D9" w:rsidR="00CF0253" w:rsidRPr="002D3778" w:rsidRDefault="002D3778" w:rsidP="00C8661C">
      <w:pPr>
        <w:tabs>
          <w:tab w:val="left" w:pos="426"/>
          <w:tab w:val="left" w:pos="567"/>
          <w:tab w:val="left" w:pos="851"/>
        </w:tabs>
        <w:spacing w:line="240" w:lineRule="auto"/>
        <w:ind w:left="0" w:right="0" w:firstLine="0"/>
        <w:contextualSpacing/>
        <w:rPr>
          <w:rFonts w:eastAsia="Calibri"/>
          <w:lang w:eastAsia="en-US"/>
        </w:rPr>
      </w:pPr>
      <w:r>
        <w:rPr>
          <w:rFonts w:eastAsia="Calibri"/>
          <w:lang w:eastAsia="en-US"/>
        </w:rPr>
        <w:lastRenderedPageBreak/>
        <w:t xml:space="preserve">4.9. </w:t>
      </w:r>
      <w:r w:rsidR="00CF0253" w:rsidRPr="002D3778">
        <w:rPr>
          <w:rFonts w:eastAsia="Calibri"/>
          <w:lang w:eastAsia="en-US"/>
        </w:rPr>
        <w:t xml:space="preserve">Dokumentai teikiami Pirkėjui lietuvių kalba, jeigu raštu nesutarta kitaip. </w:t>
      </w:r>
    </w:p>
    <w:p w14:paraId="03C45C2B" w14:textId="246B9CE1" w:rsidR="006B68C8" w:rsidRPr="002D3778" w:rsidRDefault="002D3778" w:rsidP="00C8661C">
      <w:pPr>
        <w:spacing w:line="240" w:lineRule="auto"/>
        <w:ind w:left="0" w:right="0" w:firstLine="0"/>
        <w:contextualSpacing/>
        <w:rPr>
          <w:rFonts w:eastAsia="Calibri"/>
          <w:lang w:eastAsia="en-US"/>
        </w:rPr>
      </w:pPr>
      <w:r>
        <w:rPr>
          <w:rFonts w:eastAsia="Calibri"/>
          <w:lang w:eastAsia="en-US"/>
        </w:rPr>
        <w:t xml:space="preserve">4.10. </w:t>
      </w:r>
      <w:r w:rsidR="006B68C8" w:rsidRPr="002D3778">
        <w:rPr>
          <w:rFonts w:eastAsia="Calibri"/>
          <w:lang w:eastAsia="en-US"/>
        </w:rPr>
        <w:t>Preliminarioji sutartis galioja 12 (dvylika) mėnesių, bet ne ilgiau iki bus išpirkta Preliminariosios sutarties vertė</w:t>
      </w:r>
      <w:r w:rsidR="00D13374">
        <w:rPr>
          <w:rFonts w:eastAsia="Calibri"/>
          <w:lang w:eastAsia="en-US"/>
        </w:rPr>
        <w:t xml:space="preserve"> kiekvienai pirkimo objekto daliai</w:t>
      </w:r>
      <w:r w:rsidR="006B68C8" w:rsidRPr="002D3778">
        <w:rPr>
          <w:rFonts w:eastAsia="Calibri"/>
          <w:lang w:eastAsia="en-US"/>
        </w:rPr>
        <w:t xml:space="preserve">. Preliminarioji sutartis įsigalioja Šalims ją pasirašius ir galioja iki visiško Šalių įsipareigojimų pagal Preliminariąją sutartį įvykdymo arba Preliminariosios sutarties nutraukimo (priklausomai kuri sąlyga įvyksta anksčiau). Maksimalus Preliminariosios sutarties galiojimo terminas - </w:t>
      </w:r>
      <w:r w:rsidR="0083274B">
        <w:rPr>
          <w:rFonts w:eastAsia="Calibri"/>
          <w:lang w:eastAsia="en-US"/>
        </w:rPr>
        <w:t>24 (dvidešimt keturi) mėnesiai</w:t>
      </w:r>
      <w:r w:rsidR="006B68C8" w:rsidRPr="002D3778">
        <w:rPr>
          <w:rFonts w:eastAsia="Calibri"/>
          <w:lang w:eastAsia="en-US"/>
        </w:rPr>
        <w:t>.</w:t>
      </w:r>
    </w:p>
    <w:p w14:paraId="20D41525" w14:textId="66496E83" w:rsidR="00CF0253" w:rsidRDefault="002D3778" w:rsidP="007A428D">
      <w:pPr>
        <w:spacing w:line="240" w:lineRule="auto"/>
        <w:ind w:left="0" w:right="0" w:firstLine="0"/>
        <w:contextualSpacing/>
        <w:rPr>
          <w:rFonts w:eastAsia="Calibri"/>
          <w:lang w:eastAsia="en-US"/>
        </w:rPr>
      </w:pPr>
      <w:r>
        <w:rPr>
          <w:rFonts w:eastAsia="Calibri"/>
          <w:lang w:eastAsia="en-US"/>
        </w:rPr>
        <w:t xml:space="preserve">4.11. </w:t>
      </w:r>
      <w:r w:rsidR="006B68C8" w:rsidRPr="002D3778">
        <w:rPr>
          <w:rFonts w:eastAsia="Calibri"/>
          <w:lang w:eastAsia="en-US"/>
        </w:rPr>
        <w:t xml:space="preserve">Jeigu Preliminariosios sutarties galiojimo metu nėra išperkama Preliminariosios sutarties vertė, Preliminariosios sutarties galiojimo terminas automatiškai pratęsiamas dar 12 (dvylikos) mėnesių terminui. Automatinio pratęsimo sąlyga taikoma </w:t>
      </w:r>
      <w:r w:rsidR="0083274B">
        <w:rPr>
          <w:rFonts w:eastAsia="Calibri"/>
          <w:lang w:eastAsia="en-US"/>
        </w:rPr>
        <w:t>1 (vieną) kartą</w:t>
      </w:r>
      <w:r w:rsidR="006B68C8" w:rsidRPr="002D3778">
        <w:rPr>
          <w:rFonts w:eastAsia="Calibri"/>
          <w:lang w:eastAsia="en-US"/>
        </w:rPr>
        <w:t>. Šalys turi teisę atsisakyti pratęsti Preliminariosios sutarties galiojimo terminą, apie tai raštu informavus kitą šalį 30 (trisdešimt) dienų iki Preliminariosios sutarties galiojimo termino pabaigos.</w:t>
      </w:r>
    </w:p>
    <w:p w14:paraId="43A3ED85" w14:textId="77777777" w:rsidR="0083274B" w:rsidRDefault="0083274B" w:rsidP="007A428D">
      <w:pPr>
        <w:spacing w:line="240" w:lineRule="auto"/>
        <w:ind w:left="0" w:right="0" w:firstLine="0"/>
        <w:contextualSpacing/>
        <w:rPr>
          <w:rFonts w:eastAsia="Calibri"/>
          <w:lang w:eastAsia="en-US"/>
        </w:rPr>
      </w:pPr>
    </w:p>
    <w:p w14:paraId="16A103C1" w14:textId="3091EAE0" w:rsidR="005D0164" w:rsidRDefault="0083274B" w:rsidP="005D0164">
      <w:pPr>
        <w:spacing w:line="240" w:lineRule="auto"/>
        <w:ind w:left="0" w:right="0" w:firstLine="0"/>
        <w:contextualSpacing/>
        <w:rPr>
          <w:rFonts w:eastAsia="Calibri"/>
          <w:lang w:eastAsia="en-US"/>
        </w:rPr>
      </w:pPr>
      <w:r>
        <w:rPr>
          <w:rFonts w:eastAsia="Calibri"/>
          <w:lang w:eastAsia="en-US"/>
        </w:rPr>
        <w:t>5.</w:t>
      </w:r>
      <w:r w:rsidR="005D0164">
        <w:rPr>
          <w:rFonts w:eastAsia="Calibri"/>
          <w:lang w:eastAsia="en-US"/>
        </w:rPr>
        <w:t>1.</w:t>
      </w:r>
      <w:r>
        <w:rPr>
          <w:rFonts w:eastAsia="Calibri"/>
          <w:lang w:eastAsia="en-US"/>
        </w:rPr>
        <w:t xml:space="preserve"> </w:t>
      </w:r>
      <w:r w:rsidRPr="0083274B">
        <w:rPr>
          <w:rFonts w:eastAsia="Calibri"/>
          <w:lang w:eastAsia="en-US"/>
        </w:rPr>
        <w:t>Atliekamas žaliasis pirkimas. Pirkimas vykdomas vadovaujantis Lietuvos Respublikos aplinkos ministro 2011 m. birželio 28 d. įsakymo Nr. D1-508 „Dėl Aplinkos apsaugos kriterijų taikymo, vykdant žaliuosius pirkimus, tvarkos aprašo patvirtinimo“ 4.4.4  punktu</w:t>
      </w:r>
      <w:r>
        <w:rPr>
          <w:rFonts w:eastAsia="Calibri"/>
          <w:lang w:eastAsia="en-US"/>
        </w:rPr>
        <w:t xml:space="preserve">: </w:t>
      </w:r>
      <w:r w:rsidRPr="0083274B">
        <w:rPr>
          <w:rFonts w:eastAsia="Calibri"/>
          <w:lang w:eastAsia="en-US"/>
        </w:rPr>
        <w:t>Užsakymų,  sąskaitų teikimas bei bendravimas tarp Tiekėjo ir Perkančiosios organizacijos bus vykdomas tik elektroninėmis   priemonėmis (telefonu, elektroniniu paštu ar kt.)</w:t>
      </w:r>
      <w:r>
        <w:rPr>
          <w:rFonts w:eastAsia="Calibri"/>
          <w:lang w:eastAsia="en-US"/>
        </w:rPr>
        <w:t>, ki</w:t>
      </w:r>
      <w:r w:rsidRPr="0083274B">
        <w:rPr>
          <w:rFonts w:eastAsia="Calibri"/>
          <w:lang w:eastAsia="en-US"/>
        </w:rPr>
        <w:t>ta dokumentacija teikiama elektroninėmis priemonėmis (elektroniniu paštu ar kt.)</w:t>
      </w:r>
      <w:r>
        <w:rPr>
          <w:rFonts w:eastAsia="Calibri"/>
          <w:lang w:eastAsia="en-US"/>
        </w:rPr>
        <w:t>, s</w:t>
      </w:r>
      <w:r w:rsidRPr="0083274B">
        <w:rPr>
          <w:rFonts w:eastAsia="Calibri"/>
          <w:lang w:eastAsia="en-US"/>
        </w:rPr>
        <w:t>utartys  bus pasirašomos tik elektroninėmis priemonėmis (elektroniniu parašu)</w:t>
      </w:r>
      <w:r>
        <w:rPr>
          <w:rFonts w:eastAsia="Calibri"/>
          <w:lang w:eastAsia="en-US"/>
        </w:rPr>
        <w:t xml:space="preserve">, Prekės ir Kitos prekės turi būti pristatomos ne intensyvaus eismo metu bei 4.4.4.4 p. </w:t>
      </w:r>
      <w:r w:rsidRPr="0083274B">
        <w:rPr>
          <w:rFonts w:eastAsia="Calibri"/>
          <w:lang w:eastAsia="en-US"/>
        </w:rPr>
        <w:t>prekė</w:t>
      </w:r>
      <w:r w:rsidR="00C01D4B">
        <w:rPr>
          <w:rFonts w:eastAsia="Calibri"/>
          <w:lang w:eastAsia="en-US"/>
        </w:rPr>
        <w:t>s</w:t>
      </w:r>
      <w:r w:rsidRPr="0083274B">
        <w:rPr>
          <w:rFonts w:eastAsia="Calibri"/>
          <w:lang w:eastAsia="en-US"/>
        </w:rPr>
        <w:t xml:space="preserve"> </w:t>
      </w:r>
      <w:r>
        <w:rPr>
          <w:rFonts w:eastAsia="Calibri"/>
          <w:lang w:eastAsia="en-US"/>
        </w:rPr>
        <w:t>turi būti</w:t>
      </w:r>
      <w:r w:rsidRPr="0083274B">
        <w:rPr>
          <w:rFonts w:eastAsia="Calibri"/>
          <w:lang w:eastAsia="en-US"/>
        </w:rPr>
        <w:t xml:space="preserve"> tvirt</w:t>
      </w:r>
      <w:r>
        <w:rPr>
          <w:rFonts w:eastAsia="Calibri"/>
          <w:lang w:eastAsia="en-US"/>
        </w:rPr>
        <w:t>os</w:t>
      </w:r>
      <w:r w:rsidRPr="0083274B">
        <w:rPr>
          <w:rFonts w:eastAsia="Calibri"/>
          <w:lang w:eastAsia="en-US"/>
        </w:rPr>
        <w:t>, ilgaamžė</w:t>
      </w:r>
      <w:r>
        <w:rPr>
          <w:rFonts w:eastAsia="Calibri"/>
          <w:lang w:eastAsia="en-US"/>
        </w:rPr>
        <w:t>s</w:t>
      </w:r>
      <w:r w:rsidRPr="0083274B">
        <w:rPr>
          <w:rFonts w:eastAsia="Calibri"/>
          <w:lang w:eastAsia="en-US"/>
        </w:rPr>
        <w:t>, funkcionali</w:t>
      </w:r>
      <w:r>
        <w:rPr>
          <w:rFonts w:eastAsia="Calibri"/>
          <w:lang w:eastAsia="en-US"/>
        </w:rPr>
        <w:t>os</w:t>
      </w:r>
      <w:r w:rsidRPr="0083274B">
        <w:rPr>
          <w:rFonts w:eastAsia="Calibri"/>
          <w:lang w:eastAsia="en-US"/>
        </w:rPr>
        <w:t>, ji ar jos sudedamosios dalys tinka naudoti daug kartų ir (ar) lengvai pataisomos, ir (ar) pakeičiamos</w:t>
      </w:r>
      <w:r>
        <w:rPr>
          <w:rFonts w:eastAsia="Calibri"/>
          <w:lang w:eastAsia="en-US"/>
        </w:rPr>
        <w:t xml:space="preserve">. </w:t>
      </w:r>
    </w:p>
    <w:p w14:paraId="0AFE1439" w14:textId="679BB24D" w:rsidR="005D0164" w:rsidRPr="00C506F9" w:rsidRDefault="005D0164" w:rsidP="00C506F9">
      <w:pPr>
        <w:spacing w:line="240" w:lineRule="auto"/>
        <w:ind w:left="0" w:right="0" w:firstLine="0"/>
        <w:contextualSpacing/>
        <w:rPr>
          <w:rFonts w:eastAsia="Calibri"/>
          <w:i/>
        </w:rPr>
      </w:pPr>
      <w:r w:rsidRPr="00C506F9">
        <w:rPr>
          <w:rFonts w:eastAsia="Calibri"/>
          <w:lang w:eastAsia="en-US"/>
        </w:rPr>
        <w:t>5.</w:t>
      </w:r>
      <w:r>
        <w:rPr>
          <w:rFonts w:eastAsia="Calibri"/>
          <w:lang w:eastAsia="en-US"/>
        </w:rPr>
        <w:t>2</w:t>
      </w:r>
      <w:r w:rsidRPr="00C506F9">
        <w:rPr>
          <w:rFonts w:eastAsia="Calibri"/>
          <w:lang w:eastAsia="en-US"/>
        </w:rPr>
        <w:t>.</w:t>
      </w:r>
      <w:r w:rsidR="00F93470">
        <w:rPr>
          <w:rFonts w:eastAsia="Calibri"/>
          <w:lang w:eastAsia="en-US"/>
        </w:rPr>
        <w:t xml:space="preserve"> Jeigu</w:t>
      </w:r>
      <w:r w:rsidRPr="00C506F9">
        <w:rPr>
          <w:rFonts w:eastAsia="Calibri"/>
          <w:lang w:eastAsia="en-US"/>
        </w:rPr>
        <w:t xml:space="preserve"> </w:t>
      </w:r>
      <w:r w:rsidRPr="00C506F9">
        <w:rPr>
          <w:iCs/>
        </w:rPr>
        <w:t xml:space="preserve">prekės pakuojamos į pakuotes, </w:t>
      </w:r>
      <w:r w:rsidR="00F93470">
        <w:rPr>
          <w:iCs/>
        </w:rPr>
        <w:t>jos t</w:t>
      </w:r>
      <w:r w:rsidRPr="00C506F9">
        <w:rPr>
          <w:iCs/>
        </w:rPr>
        <w:t>uri atitikti Lietuvos Respublikos pakuočių ir pakuočių atliekų tvarkymo įstatymo ir Lietuvos Respublikos aplinkos ministro 2002 m. birželio 27 d. įsakymu Nr. 348 „Dėl pakuočių ir pakuočių atliekų tvarkymo taisyklių patvirtinimo“ patvirtinančių pakuočių ir pakuočių atliekų tvarkymo reikalavimus. Gaminių pakuotė ir jos dalys turi būti pagamintos taip, kad jas galima būtų pakartotinai naudoti, perdirbti ar kitaip naudoti.</w:t>
      </w:r>
    </w:p>
    <w:p w14:paraId="13B18BB4" w14:textId="77777777" w:rsidR="005D0164" w:rsidRPr="00096B9E" w:rsidRDefault="005D0164" w:rsidP="0083274B">
      <w:pPr>
        <w:spacing w:line="240" w:lineRule="auto"/>
        <w:ind w:left="0" w:right="0" w:firstLine="0"/>
        <w:contextualSpacing/>
        <w:rPr>
          <w:rFonts w:eastAsia="Calibri"/>
          <w:lang w:eastAsia="en-US"/>
        </w:rPr>
      </w:pPr>
    </w:p>
    <w:p w14:paraId="5DEE4D9B" w14:textId="77777777" w:rsidR="0083274B" w:rsidRDefault="0083274B" w:rsidP="009A3CAA">
      <w:pPr>
        <w:pBdr>
          <w:top w:val="single" w:sz="4" w:space="1" w:color="auto"/>
          <w:bottom w:val="single" w:sz="4" w:space="1" w:color="auto"/>
        </w:pBdr>
        <w:tabs>
          <w:tab w:val="left" w:pos="360"/>
        </w:tabs>
        <w:spacing w:before="60" w:after="60" w:line="240" w:lineRule="auto"/>
        <w:ind w:left="0" w:right="0" w:firstLine="0"/>
        <w:jc w:val="left"/>
        <w:rPr>
          <w:rFonts w:eastAsia="Calibri"/>
          <w:b/>
          <w:lang w:eastAsia="en-US"/>
        </w:rPr>
      </w:pPr>
    </w:p>
    <w:p w14:paraId="033BECBC" w14:textId="7648B255" w:rsidR="00CF0253" w:rsidRPr="009A3CAA" w:rsidRDefault="009A3CAA" w:rsidP="009A3CAA">
      <w:pPr>
        <w:pBdr>
          <w:top w:val="single" w:sz="4" w:space="1" w:color="auto"/>
          <w:bottom w:val="single" w:sz="4" w:space="1" w:color="auto"/>
        </w:pBdr>
        <w:tabs>
          <w:tab w:val="left" w:pos="360"/>
        </w:tabs>
        <w:spacing w:before="60" w:after="60" w:line="240" w:lineRule="auto"/>
        <w:ind w:left="0" w:right="0" w:firstLine="0"/>
        <w:jc w:val="left"/>
        <w:rPr>
          <w:rFonts w:eastAsia="Calibri"/>
          <w:b/>
          <w:lang w:eastAsia="en-US"/>
        </w:rPr>
      </w:pPr>
      <w:r>
        <w:rPr>
          <w:rFonts w:eastAsia="Calibri"/>
          <w:b/>
          <w:lang w:eastAsia="en-US"/>
        </w:rPr>
        <w:t xml:space="preserve">5. </w:t>
      </w:r>
      <w:r w:rsidR="00CF0253" w:rsidRPr="009A3CAA">
        <w:rPr>
          <w:rFonts w:eastAsia="Calibri"/>
          <w:b/>
          <w:lang w:eastAsia="en-US"/>
        </w:rPr>
        <w:t>PRIEDAI</w:t>
      </w:r>
    </w:p>
    <w:p w14:paraId="5C1BA33C" w14:textId="07E3F457" w:rsidR="006D659C" w:rsidRDefault="00170E0C" w:rsidP="007E6488">
      <w:pPr>
        <w:ind w:left="0" w:firstLine="0"/>
        <w:rPr>
          <w:bCs/>
        </w:rPr>
      </w:pPr>
      <w:r w:rsidRPr="00096B9E">
        <w:rPr>
          <w:bCs/>
        </w:rPr>
        <w:t>5.1. Preliminarus dalių sąrašas</w:t>
      </w:r>
      <w:r w:rsidR="009A3CAA">
        <w:rPr>
          <w:bCs/>
        </w:rPr>
        <w:t>;</w:t>
      </w:r>
    </w:p>
    <w:p w14:paraId="4F216A86" w14:textId="7FCB50EB" w:rsidR="009A3CAA" w:rsidRPr="00096B9E" w:rsidRDefault="009A3CAA" w:rsidP="007E6488">
      <w:pPr>
        <w:ind w:left="0" w:firstLine="0"/>
        <w:rPr>
          <w:bCs/>
        </w:rPr>
      </w:pPr>
      <w:r>
        <w:rPr>
          <w:bCs/>
        </w:rPr>
        <w:t>5.2. Technikos sąrašas.</w:t>
      </w:r>
    </w:p>
    <w:p w14:paraId="250B974C" w14:textId="77777777" w:rsidR="007E6488" w:rsidRPr="00096B9E" w:rsidRDefault="007E6488" w:rsidP="007E6488">
      <w:pPr>
        <w:ind w:left="0" w:firstLine="0"/>
        <w:rPr>
          <w:b/>
        </w:rPr>
      </w:pPr>
    </w:p>
    <w:p w14:paraId="26E11F8F" w14:textId="5F4562B4" w:rsidR="007E6488" w:rsidRDefault="00646CE3" w:rsidP="00646CE3">
      <w:pPr>
        <w:spacing w:line="240" w:lineRule="auto"/>
        <w:ind w:left="0" w:right="0" w:firstLine="720"/>
        <w:contextualSpacing/>
        <w:rPr>
          <w:rFonts w:eastAsia="Calibri"/>
          <w:i/>
          <w:iCs/>
          <w:lang w:eastAsia="en-US"/>
        </w:rPr>
      </w:pPr>
      <w:r w:rsidRPr="00096B9E">
        <w:rPr>
          <w:rFonts w:eastAsia="Calibri"/>
          <w:b/>
          <w:bCs/>
          <w:color w:val="000000"/>
          <w:lang w:eastAsia="en-US"/>
        </w:rPr>
        <w:t xml:space="preserve">Pastaba: </w:t>
      </w:r>
      <w:r w:rsidRPr="00096B9E">
        <w:rPr>
          <w:rFonts w:eastAsia="Calibri"/>
          <w:b/>
          <w:bCs/>
          <w:i/>
          <w:iCs/>
          <w:lang w:eastAsia="en-US"/>
        </w:rPr>
        <w:t>Visos pirkimo dokumente esančios nuorodos į standartą, techninį liudijimą ar bendrąsias technines specifikacijas reiškia, kad perkančioji organizacija priima ir kitus dalyvių lygiaverčių priemonių įrodymus</w:t>
      </w:r>
      <w:r w:rsidRPr="00096B9E">
        <w:rPr>
          <w:rFonts w:eastAsia="Calibri"/>
          <w:i/>
          <w:iCs/>
          <w:lang w:eastAsia="en-US"/>
        </w:rPr>
        <w:t>. Jeigu specifikacijoje nurodomas konkretus modelis ar tiekimo šaltinis, konkretus procesas, būdingas konkretaus Tiekėjo tiekiamoms prekėms ar teikiamoms paslaugoms, ar prekių ženklas, patentas, tipai, konkreti kilmė ar gamyba, dėl kurių tam tikriems subjektams ar tam tikriems produktams būtų sudarytos palankesnės sąlygos arba jie būtų atmesti, gali būti pateikiamas lygiavertis objektas nurodytajam. Jei siūlomas lygiavertis objektas, Tiekėjas įsipareigoja</w:t>
      </w:r>
      <w:r w:rsidRPr="00B60A82">
        <w:rPr>
          <w:rFonts w:eastAsia="Calibri"/>
          <w:i/>
          <w:iCs/>
          <w:lang w:eastAsia="en-US"/>
        </w:rPr>
        <w:t xml:space="preserve"> pateikti/pagrįsti/įrodyti lygiavertiškumą dokumente nurodytam objektui.</w:t>
      </w:r>
    </w:p>
    <w:p w14:paraId="03E87C72" w14:textId="08FAC7DB" w:rsidR="00D23A52" w:rsidRDefault="00D23A52" w:rsidP="00646CE3">
      <w:pPr>
        <w:spacing w:line="240" w:lineRule="auto"/>
        <w:ind w:left="0" w:right="0" w:firstLine="720"/>
        <w:contextualSpacing/>
        <w:rPr>
          <w:rFonts w:eastAsia="Calibri"/>
          <w:i/>
          <w:iCs/>
          <w:lang w:eastAsia="en-US"/>
        </w:rPr>
      </w:pPr>
    </w:p>
    <w:sectPr w:rsidR="00D23A52" w:rsidSect="000449AC">
      <w:headerReference w:type="default" r:id="rId8"/>
      <w:footerReference w:type="even" r:id="rId9"/>
      <w:footerReference w:type="default" r:id="rId10"/>
      <w:footerReference w:type="first" r:id="rId11"/>
      <w:pgSz w:w="11907" w:h="16840"/>
      <w:pgMar w:top="1135" w:right="425" w:bottom="964" w:left="1418"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CFEECF3" w14:textId="77777777" w:rsidR="00476DCA" w:rsidRDefault="00476DCA" w:rsidP="00FD3FC0">
      <w:r>
        <w:separator/>
      </w:r>
    </w:p>
  </w:endnote>
  <w:endnote w:type="continuationSeparator" w:id="0">
    <w:p w14:paraId="449B3CCD" w14:textId="77777777" w:rsidR="00476DCA" w:rsidRDefault="00476DCA" w:rsidP="00FD3F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54FA04D" w14:textId="77777777" w:rsidR="00F31666" w:rsidRDefault="00F3166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C55DD3" w14:textId="77777777" w:rsidR="00F31666" w:rsidRDefault="00F3166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F5E49F" w14:textId="77777777" w:rsidR="00F31666" w:rsidRDefault="00F31666">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593209246"/>
      <w:docPartObj>
        <w:docPartGallery w:val="Page Numbers (Bottom of Page)"/>
        <w:docPartUnique/>
      </w:docPartObj>
    </w:sdtPr>
    <w:sdtContent>
      <w:p w14:paraId="79365FEB" w14:textId="534B7AAB" w:rsidR="0064704C" w:rsidRDefault="0064704C">
        <w:pPr>
          <w:pStyle w:val="Footer"/>
          <w:jc w:val="center"/>
        </w:pPr>
        <w:r>
          <w:fldChar w:fldCharType="begin"/>
        </w:r>
        <w:r>
          <w:instrText>PAGE   \* MERGEFORMAT</w:instrText>
        </w:r>
        <w:r>
          <w:fldChar w:fldCharType="separate"/>
        </w:r>
        <w:r>
          <w:t>2</w:t>
        </w:r>
        <w:r>
          <w:fldChar w:fldCharType="end"/>
        </w:r>
      </w:p>
    </w:sdtContent>
  </w:sdt>
  <w:p w14:paraId="3D5D48BF" w14:textId="77777777" w:rsidR="0064704C" w:rsidRDefault="00647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E3EAEE" w14:textId="77777777" w:rsidR="00476DCA" w:rsidRDefault="00476DCA" w:rsidP="00FD3FC0">
      <w:r>
        <w:separator/>
      </w:r>
    </w:p>
  </w:footnote>
  <w:footnote w:type="continuationSeparator" w:id="0">
    <w:p w14:paraId="59CE979C" w14:textId="77777777" w:rsidR="00476DCA" w:rsidRDefault="00476DCA" w:rsidP="00FD3F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762960198"/>
      <w:docPartObj>
        <w:docPartGallery w:val="Page Numbers (Top of Page)"/>
        <w:docPartUnique/>
      </w:docPartObj>
    </w:sdtPr>
    <w:sdtContent>
      <w:p w14:paraId="341B3A4A" w14:textId="4A8D7ACB" w:rsidR="008D73CD" w:rsidRDefault="008D73CD">
        <w:pPr>
          <w:pStyle w:val="Header"/>
          <w:jc w:val="center"/>
        </w:pPr>
        <w:r>
          <w:fldChar w:fldCharType="begin"/>
        </w:r>
        <w:r>
          <w:instrText>PAGE   \* MERGEFORMAT</w:instrText>
        </w:r>
        <w:r>
          <w:fldChar w:fldCharType="separate"/>
        </w:r>
        <w:r>
          <w:t>2</w:t>
        </w:r>
        <w:r>
          <w:fldChar w:fldCharType="end"/>
        </w:r>
      </w:p>
    </w:sdtContent>
  </w:sdt>
  <w:p w14:paraId="224427F2" w14:textId="77777777" w:rsidR="00F31666" w:rsidRDefault="00F3166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653DBB"/>
    <w:multiLevelType w:val="multilevel"/>
    <w:tmpl w:val="DAB4E092"/>
    <w:lvl w:ilvl="0">
      <w:start w:val="5"/>
      <w:numFmt w:val="decimal"/>
      <w:lvlText w:val="%1."/>
      <w:lvlJc w:val="left"/>
      <w:pPr>
        <w:ind w:left="660" w:hanging="660"/>
      </w:pPr>
      <w:rPr>
        <w:rFonts w:hint="default"/>
      </w:rPr>
    </w:lvl>
    <w:lvl w:ilvl="1">
      <w:start w:val="1"/>
      <w:numFmt w:val="decimal"/>
      <w:lvlText w:val="%1.%2."/>
      <w:lvlJc w:val="left"/>
      <w:pPr>
        <w:ind w:left="660" w:hanging="660"/>
      </w:pPr>
      <w:rPr>
        <w:rFonts w:hint="default"/>
      </w:rPr>
    </w:lvl>
    <w:lvl w:ilvl="2">
      <w:start w:val="1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1EA290C"/>
    <w:multiLevelType w:val="multilevel"/>
    <w:tmpl w:val="E6DC13F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061E511D"/>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50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135F6961"/>
    <w:multiLevelType w:val="multilevel"/>
    <w:tmpl w:val="7340CBA0"/>
    <w:lvl w:ilvl="0">
      <w:start w:val="11"/>
      <w:numFmt w:val="decimal"/>
      <w:lvlText w:val="%1."/>
      <w:lvlJc w:val="left"/>
      <w:pPr>
        <w:ind w:left="435" w:hanging="435"/>
      </w:pPr>
      <w:rPr>
        <w:rFonts w:hint="default"/>
        <w:b/>
      </w:rPr>
    </w:lvl>
    <w:lvl w:ilvl="1">
      <w:start w:val="1"/>
      <w:numFmt w:val="decimal"/>
      <w:lvlText w:val="%1.%2."/>
      <w:lvlJc w:val="left"/>
      <w:pPr>
        <w:ind w:left="435" w:hanging="43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D8E1879"/>
    <w:multiLevelType w:val="multilevel"/>
    <w:tmpl w:val="1570E5BA"/>
    <w:lvl w:ilvl="0">
      <w:start w:val="3"/>
      <w:numFmt w:val="decimal"/>
      <w:lvlText w:val="%1."/>
      <w:lvlJc w:val="left"/>
      <w:pPr>
        <w:ind w:left="585" w:hanging="585"/>
      </w:pPr>
    </w:lvl>
    <w:lvl w:ilvl="1">
      <w:start w:val="1"/>
      <w:numFmt w:val="decimal"/>
      <w:lvlText w:val="%1.%2."/>
      <w:lvlJc w:val="left"/>
      <w:pPr>
        <w:ind w:left="720" w:hanging="720"/>
      </w:p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440" w:hanging="144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160" w:hanging="2160"/>
      </w:pPr>
    </w:lvl>
  </w:abstractNum>
  <w:abstractNum w:abstractNumId="5" w15:restartNumberingAfterBreak="0">
    <w:nsid w:val="2994462F"/>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C2709A2"/>
    <w:multiLevelType w:val="multilevel"/>
    <w:tmpl w:val="5A2CD8A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CE0581C"/>
    <w:multiLevelType w:val="hybridMultilevel"/>
    <w:tmpl w:val="02C6A20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2D196046"/>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bCs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EC26313"/>
    <w:multiLevelType w:val="multilevel"/>
    <w:tmpl w:val="E7C2BE5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i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A932E36"/>
    <w:multiLevelType w:val="multilevel"/>
    <w:tmpl w:val="B66E4E06"/>
    <w:lvl w:ilvl="0">
      <w:start w:val="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i w:val="0"/>
      </w:rPr>
    </w:lvl>
    <w:lvl w:ilvl="2">
      <w:start w:val="1"/>
      <w:numFmt w:val="decimal"/>
      <w:isLgl/>
      <w:lvlText w:val="%1.%2.%3."/>
      <w:lvlJc w:val="left"/>
      <w:pPr>
        <w:ind w:left="1713"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6FD77F4"/>
    <w:multiLevelType w:val="multilevel"/>
    <w:tmpl w:val="39C83F94"/>
    <w:lvl w:ilvl="0">
      <w:start w:val="4"/>
      <w:numFmt w:val="decimal"/>
      <w:lvlText w:val="%1."/>
      <w:lvlJc w:val="left"/>
      <w:pPr>
        <w:ind w:left="480" w:hanging="480"/>
      </w:pPr>
      <w:rPr>
        <w:rFonts w:hint="default"/>
      </w:rPr>
    </w:lvl>
    <w:lvl w:ilvl="1">
      <w:start w:val="10"/>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72E4354"/>
    <w:multiLevelType w:val="multilevel"/>
    <w:tmpl w:val="DB54BF36"/>
    <w:lvl w:ilvl="0">
      <w:start w:val="1"/>
      <w:numFmt w:val="decimal"/>
      <w:lvlText w:val="%1."/>
      <w:lvlJc w:val="left"/>
      <w:pPr>
        <w:ind w:left="360" w:hanging="360"/>
      </w:pPr>
      <w:rPr>
        <w:sz w:val="22"/>
        <w:szCs w:val="22"/>
      </w:rPr>
    </w:lvl>
    <w:lvl w:ilvl="1">
      <w:start w:val="1"/>
      <w:numFmt w:val="decimal"/>
      <w:lvlText w:val="%1.%2."/>
      <w:lvlJc w:val="left"/>
      <w:pPr>
        <w:ind w:left="792" w:hanging="432"/>
      </w:pPr>
      <w:rPr>
        <w:b w:val="0"/>
        <w:bCs/>
      </w:r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90C75F6"/>
    <w:multiLevelType w:val="multilevel"/>
    <w:tmpl w:val="53241684"/>
    <w:lvl w:ilvl="0">
      <w:start w:val="13"/>
      <w:numFmt w:val="decimal"/>
      <w:lvlText w:val="%1."/>
      <w:lvlJc w:val="left"/>
      <w:pPr>
        <w:ind w:left="975" w:hanging="435"/>
      </w:pPr>
      <w:rPr>
        <w:rFonts w:hint="default"/>
        <w:b/>
        <w:bCs/>
      </w:rPr>
    </w:lvl>
    <w:lvl w:ilvl="1">
      <w:start w:val="1"/>
      <w:numFmt w:val="decimal"/>
      <w:lvlText w:val="%1.%2."/>
      <w:lvlJc w:val="left"/>
      <w:pPr>
        <w:ind w:left="3271"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D1C565E"/>
    <w:multiLevelType w:val="multilevel"/>
    <w:tmpl w:val="68A6210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640262EA"/>
    <w:multiLevelType w:val="multilevel"/>
    <w:tmpl w:val="FC8A06BA"/>
    <w:lvl w:ilvl="0">
      <w:start w:val="3"/>
      <w:numFmt w:val="decimal"/>
      <w:lvlText w:val="%1."/>
      <w:lvlJc w:val="left"/>
      <w:pPr>
        <w:ind w:left="480" w:hanging="480"/>
      </w:pPr>
      <w:rPr>
        <w:rFonts w:hint="default"/>
      </w:rPr>
    </w:lvl>
    <w:lvl w:ilvl="1">
      <w:start w:val="10"/>
      <w:numFmt w:val="decimal"/>
      <w:lvlText w:val="%1.%2."/>
      <w:lvlJc w:val="left"/>
      <w:pPr>
        <w:ind w:left="960" w:hanging="480"/>
      </w:pPr>
      <w:rPr>
        <w:rFonts w:hint="default"/>
      </w:rPr>
    </w:lvl>
    <w:lvl w:ilvl="2">
      <w:start w:val="1"/>
      <w:numFmt w:val="decimal"/>
      <w:lvlText w:val="%1.%2.%3."/>
      <w:lvlJc w:val="left"/>
      <w:pPr>
        <w:ind w:left="1680" w:hanging="720"/>
      </w:pPr>
      <w:rPr>
        <w:rFonts w:hint="default"/>
      </w:rPr>
    </w:lvl>
    <w:lvl w:ilvl="3">
      <w:start w:val="1"/>
      <w:numFmt w:val="decimal"/>
      <w:lvlText w:val="%1.%2.%3.%4."/>
      <w:lvlJc w:val="left"/>
      <w:pPr>
        <w:ind w:left="2160" w:hanging="720"/>
      </w:pPr>
      <w:rPr>
        <w:rFonts w:hint="default"/>
      </w:rPr>
    </w:lvl>
    <w:lvl w:ilvl="4">
      <w:start w:val="1"/>
      <w:numFmt w:val="decimal"/>
      <w:lvlText w:val="%1.%2.%3.%4.%5."/>
      <w:lvlJc w:val="left"/>
      <w:pPr>
        <w:ind w:left="3000" w:hanging="1080"/>
      </w:pPr>
      <w:rPr>
        <w:rFonts w:hint="default"/>
      </w:rPr>
    </w:lvl>
    <w:lvl w:ilvl="5">
      <w:start w:val="1"/>
      <w:numFmt w:val="decimal"/>
      <w:lvlText w:val="%1.%2.%3.%4.%5.%6."/>
      <w:lvlJc w:val="left"/>
      <w:pPr>
        <w:ind w:left="3480" w:hanging="1080"/>
      </w:pPr>
      <w:rPr>
        <w:rFonts w:hint="default"/>
      </w:rPr>
    </w:lvl>
    <w:lvl w:ilvl="6">
      <w:start w:val="1"/>
      <w:numFmt w:val="decimal"/>
      <w:lvlText w:val="%1.%2.%3.%4.%5.%6.%7."/>
      <w:lvlJc w:val="left"/>
      <w:pPr>
        <w:ind w:left="4320" w:hanging="1440"/>
      </w:pPr>
      <w:rPr>
        <w:rFonts w:hint="default"/>
      </w:rPr>
    </w:lvl>
    <w:lvl w:ilvl="7">
      <w:start w:val="1"/>
      <w:numFmt w:val="decimal"/>
      <w:lvlText w:val="%1.%2.%3.%4.%5.%6.%7.%8."/>
      <w:lvlJc w:val="left"/>
      <w:pPr>
        <w:ind w:left="4800" w:hanging="1440"/>
      </w:pPr>
      <w:rPr>
        <w:rFonts w:hint="default"/>
      </w:rPr>
    </w:lvl>
    <w:lvl w:ilvl="8">
      <w:start w:val="1"/>
      <w:numFmt w:val="decimal"/>
      <w:lvlText w:val="%1.%2.%3.%4.%5.%6.%7.%8.%9."/>
      <w:lvlJc w:val="left"/>
      <w:pPr>
        <w:ind w:left="5640" w:hanging="1800"/>
      </w:pPr>
      <w:rPr>
        <w:rFonts w:hint="default"/>
      </w:rPr>
    </w:lvl>
  </w:abstractNum>
  <w:abstractNum w:abstractNumId="17" w15:restartNumberingAfterBreak="0">
    <w:nsid w:val="675F6A65"/>
    <w:multiLevelType w:val="multilevel"/>
    <w:tmpl w:val="EC029AAC"/>
    <w:lvl w:ilvl="0">
      <w:start w:val="3"/>
      <w:numFmt w:val="decimal"/>
      <w:lvlText w:val="%1."/>
      <w:lvlJc w:val="left"/>
      <w:pPr>
        <w:ind w:left="360" w:hanging="360"/>
      </w:pPr>
      <w:rPr>
        <w:rFonts w:hint="default"/>
      </w:rPr>
    </w:lvl>
    <w:lvl w:ilvl="1">
      <w:start w:val="8"/>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CAC5ECD"/>
    <w:multiLevelType w:val="multilevel"/>
    <w:tmpl w:val="6D6EA5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71CE4C63"/>
    <w:multiLevelType w:val="multilevel"/>
    <w:tmpl w:val="E0662EAC"/>
    <w:lvl w:ilvl="0">
      <w:start w:val="6"/>
      <w:numFmt w:val="decimal"/>
      <w:lvlText w:val="%1."/>
      <w:lvlJc w:val="left"/>
      <w:pPr>
        <w:ind w:left="1080" w:hanging="360"/>
      </w:pPr>
      <w:rPr>
        <w:rFonts w:hint="default"/>
      </w:rPr>
    </w:lvl>
    <w:lvl w:ilvl="1">
      <w:start w:val="1"/>
      <w:numFmt w:val="decimal"/>
      <w:isLgl/>
      <w:lvlText w:val="%1.%2."/>
      <w:lvlJc w:val="left"/>
      <w:pPr>
        <w:ind w:left="1080" w:hanging="360"/>
      </w:pPr>
      <w:rPr>
        <w:rFonts w:hint="default"/>
        <w:b w:val="0"/>
        <w:bCs/>
      </w:rPr>
    </w:lvl>
    <w:lvl w:ilvl="2">
      <w:start w:val="1"/>
      <w:numFmt w:val="decimal"/>
      <w:isLgl/>
      <w:lvlText w:val="%1.%2.%3."/>
      <w:lvlJc w:val="left"/>
      <w:pPr>
        <w:ind w:left="880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0" w15:restartNumberingAfterBreak="0">
    <w:nsid w:val="752D1849"/>
    <w:multiLevelType w:val="multilevel"/>
    <w:tmpl w:val="BC185AEA"/>
    <w:lvl w:ilvl="0">
      <w:start w:val="2"/>
      <w:numFmt w:val="decimal"/>
      <w:lvlText w:val="%1."/>
      <w:lvlJc w:val="left"/>
      <w:pPr>
        <w:ind w:left="5850" w:hanging="360"/>
      </w:pPr>
      <w:rPr>
        <w:rFonts w:hint="default"/>
        <w:b/>
      </w:rPr>
    </w:lvl>
    <w:lvl w:ilvl="1">
      <w:start w:val="1"/>
      <w:numFmt w:val="decimal"/>
      <w:lvlText w:val="%1.%2."/>
      <w:lvlJc w:val="left"/>
      <w:pPr>
        <w:ind w:left="153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174420729">
    <w:abstractNumId w:val="20"/>
  </w:num>
  <w:num w:numId="2" w16cid:durableId="1287420973">
    <w:abstractNumId w:val="8"/>
  </w:num>
  <w:num w:numId="3" w16cid:durableId="137773447">
    <w:abstractNumId w:val="19"/>
  </w:num>
  <w:num w:numId="4" w16cid:durableId="990065880">
    <w:abstractNumId w:val="3"/>
  </w:num>
  <w:num w:numId="5" w16cid:durableId="971440494">
    <w:abstractNumId w:val="14"/>
  </w:num>
  <w:num w:numId="6" w16cid:durableId="608586989">
    <w:abstractNumId w:val="9"/>
  </w:num>
  <w:num w:numId="7" w16cid:durableId="1105921471">
    <w:abstractNumId w:val="7"/>
  </w:num>
  <w:num w:numId="8" w16cid:durableId="2132432088">
    <w:abstractNumId w:val="18"/>
  </w:num>
  <w:num w:numId="9" w16cid:durableId="1456368501">
    <w:abstractNumId w:val="13"/>
  </w:num>
  <w:num w:numId="10" w16cid:durableId="361714641">
    <w:abstractNumId w:val="5"/>
  </w:num>
  <w:num w:numId="11" w16cid:durableId="860706460">
    <w:abstractNumId w:val="10"/>
  </w:num>
  <w:num w:numId="12" w16cid:durableId="698897457">
    <w:abstractNumId w:val="11"/>
  </w:num>
  <w:num w:numId="13" w16cid:durableId="686711501">
    <w:abstractNumId w:val="2"/>
  </w:num>
  <w:num w:numId="14" w16cid:durableId="1834375962">
    <w:abstractNumId w:val="15"/>
  </w:num>
  <w:num w:numId="15" w16cid:durableId="1574970121">
    <w:abstractNumId w:val="1"/>
  </w:num>
  <w:num w:numId="16" w16cid:durableId="1934969260">
    <w:abstractNumId w:val="0"/>
  </w:num>
  <w:num w:numId="17" w16cid:durableId="736056054">
    <w:abstractNumId w:val="17"/>
  </w:num>
  <w:num w:numId="18" w16cid:durableId="547844171">
    <w:abstractNumId w:val="6"/>
  </w:num>
  <w:num w:numId="19" w16cid:durableId="827790030">
    <w:abstractNumId w:val="12"/>
  </w:num>
  <w:num w:numId="20" w16cid:durableId="1149974973">
    <w:abstractNumId w:val="16"/>
  </w:num>
  <w:num w:numId="21" w16cid:durableId="143006980">
    <w:abstractNumId w:val="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2069"/>
    <w:rsid w:val="000025F8"/>
    <w:rsid w:val="00002FF5"/>
    <w:rsid w:val="0001003D"/>
    <w:rsid w:val="0001194F"/>
    <w:rsid w:val="00013AC9"/>
    <w:rsid w:val="00014009"/>
    <w:rsid w:val="00014698"/>
    <w:rsid w:val="0002234D"/>
    <w:rsid w:val="00023EF9"/>
    <w:rsid w:val="00025DCF"/>
    <w:rsid w:val="000266EB"/>
    <w:rsid w:val="000302E0"/>
    <w:rsid w:val="00030381"/>
    <w:rsid w:val="0003123D"/>
    <w:rsid w:val="000316F2"/>
    <w:rsid w:val="00031897"/>
    <w:rsid w:val="0003200B"/>
    <w:rsid w:val="00033B67"/>
    <w:rsid w:val="00035E19"/>
    <w:rsid w:val="00035FCC"/>
    <w:rsid w:val="00036093"/>
    <w:rsid w:val="00037D29"/>
    <w:rsid w:val="00040606"/>
    <w:rsid w:val="00041C0E"/>
    <w:rsid w:val="000449AC"/>
    <w:rsid w:val="00044B87"/>
    <w:rsid w:val="00045D53"/>
    <w:rsid w:val="00050CAA"/>
    <w:rsid w:val="00051552"/>
    <w:rsid w:val="00055603"/>
    <w:rsid w:val="00061310"/>
    <w:rsid w:val="00061CCD"/>
    <w:rsid w:val="00061D74"/>
    <w:rsid w:val="00062E05"/>
    <w:rsid w:val="00065D7A"/>
    <w:rsid w:val="00066402"/>
    <w:rsid w:val="00067C16"/>
    <w:rsid w:val="0007019F"/>
    <w:rsid w:val="00070441"/>
    <w:rsid w:val="00071F0F"/>
    <w:rsid w:val="00074563"/>
    <w:rsid w:val="0007496F"/>
    <w:rsid w:val="00077088"/>
    <w:rsid w:val="00077C96"/>
    <w:rsid w:val="000803A5"/>
    <w:rsid w:val="00082A83"/>
    <w:rsid w:val="000838D0"/>
    <w:rsid w:val="00084DEA"/>
    <w:rsid w:val="000859BC"/>
    <w:rsid w:val="000877C2"/>
    <w:rsid w:val="00087881"/>
    <w:rsid w:val="0009193A"/>
    <w:rsid w:val="0009447D"/>
    <w:rsid w:val="00096B9E"/>
    <w:rsid w:val="000A0AAD"/>
    <w:rsid w:val="000A0B9A"/>
    <w:rsid w:val="000A2E27"/>
    <w:rsid w:val="000A569D"/>
    <w:rsid w:val="000A7184"/>
    <w:rsid w:val="000B21B3"/>
    <w:rsid w:val="000C111F"/>
    <w:rsid w:val="000C22D7"/>
    <w:rsid w:val="000C356D"/>
    <w:rsid w:val="000C777F"/>
    <w:rsid w:val="000C7DA6"/>
    <w:rsid w:val="000D1BCC"/>
    <w:rsid w:val="000D5087"/>
    <w:rsid w:val="000D5163"/>
    <w:rsid w:val="000D6884"/>
    <w:rsid w:val="000D6A0E"/>
    <w:rsid w:val="000E030B"/>
    <w:rsid w:val="000E10B8"/>
    <w:rsid w:val="000E3CAD"/>
    <w:rsid w:val="000E451E"/>
    <w:rsid w:val="000E47DA"/>
    <w:rsid w:val="000E48A7"/>
    <w:rsid w:val="000E745D"/>
    <w:rsid w:val="000F05E1"/>
    <w:rsid w:val="000F13A1"/>
    <w:rsid w:val="000F351C"/>
    <w:rsid w:val="000F65AF"/>
    <w:rsid w:val="001009A7"/>
    <w:rsid w:val="00100FD3"/>
    <w:rsid w:val="00103F76"/>
    <w:rsid w:val="00105E07"/>
    <w:rsid w:val="001076CD"/>
    <w:rsid w:val="00113FA5"/>
    <w:rsid w:val="00126155"/>
    <w:rsid w:val="001321C6"/>
    <w:rsid w:val="0013407F"/>
    <w:rsid w:val="0013445B"/>
    <w:rsid w:val="00142330"/>
    <w:rsid w:val="00143619"/>
    <w:rsid w:val="0014562F"/>
    <w:rsid w:val="00146F4E"/>
    <w:rsid w:val="0015236C"/>
    <w:rsid w:val="00155834"/>
    <w:rsid w:val="00155CE0"/>
    <w:rsid w:val="00156F91"/>
    <w:rsid w:val="00161A76"/>
    <w:rsid w:val="001620E5"/>
    <w:rsid w:val="00162D62"/>
    <w:rsid w:val="00162F68"/>
    <w:rsid w:val="00165145"/>
    <w:rsid w:val="0016553C"/>
    <w:rsid w:val="00165768"/>
    <w:rsid w:val="001658BF"/>
    <w:rsid w:val="00165B8B"/>
    <w:rsid w:val="00170E0C"/>
    <w:rsid w:val="00170F75"/>
    <w:rsid w:val="00174BF9"/>
    <w:rsid w:val="00175F40"/>
    <w:rsid w:val="001767A6"/>
    <w:rsid w:val="0018014D"/>
    <w:rsid w:val="00180B49"/>
    <w:rsid w:val="00182D48"/>
    <w:rsid w:val="00183C63"/>
    <w:rsid w:val="001847C0"/>
    <w:rsid w:val="001850F9"/>
    <w:rsid w:val="00195F05"/>
    <w:rsid w:val="001A03DC"/>
    <w:rsid w:val="001A1200"/>
    <w:rsid w:val="001A4F08"/>
    <w:rsid w:val="001A515A"/>
    <w:rsid w:val="001A6674"/>
    <w:rsid w:val="001A7C8A"/>
    <w:rsid w:val="001A7D14"/>
    <w:rsid w:val="001B0D3B"/>
    <w:rsid w:val="001B689F"/>
    <w:rsid w:val="001B70BC"/>
    <w:rsid w:val="001B7D0B"/>
    <w:rsid w:val="001C08AC"/>
    <w:rsid w:val="001C51E8"/>
    <w:rsid w:val="001C6DB2"/>
    <w:rsid w:val="001C6F69"/>
    <w:rsid w:val="001D07A9"/>
    <w:rsid w:val="001D1918"/>
    <w:rsid w:val="001D3388"/>
    <w:rsid w:val="001D3937"/>
    <w:rsid w:val="001D7265"/>
    <w:rsid w:val="001E313C"/>
    <w:rsid w:val="001E6550"/>
    <w:rsid w:val="001E724A"/>
    <w:rsid w:val="001F04D3"/>
    <w:rsid w:val="001F10C9"/>
    <w:rsid w:val="001F153D"/>
    <w:rsid w:val="001F1CFE"/>
    <w:rsid w:val="001F37B7"/>
    <w:rsid w:val="001F38A0"/>
    <w:rsid w:val="001F3AEB"/>
    <w:rsid w:val="001F3C62"/>
    <w:rsid w:val="001F6829"/>
    <w:rsid w:val="001F6C05"/>
    <w:rsid w:val="00200BCA"/>
    <w:rsid w:val="00201F15"/>
    <w:rsid w:val="00203B8E"/>
    <w:rsid w:val="002062A0"/>
    <w:rsid w:val="00206414"/>
    <w:rsid w:val="00206797"/>
    <w:rsid w:val="002071F6"/>
    <w:rsid w:val="00213106"/>
    <w:rsid w:val="00215DE2"/>
    <w:rsid w:val="00215E39"/>
    <w:rsid w:val="00220308"/>
    <w:rsid w:val="00222B5F"/>
    <w:rsid w:val="00222BB3"/>
    <w:rsid w:val="0023048D"/>
    <w:rsid w:val="00231C5E"/>
    <w:rsid w:val="00232DD2"/>
    <w:rsid w:val="002332A5"/>
    <w:rsid w:val="0023510D"/>
    <w:rsid w:val="00240D43"/>
    <w:rsid w:val="002426C0"/>
    <w:rsid w:val="00244077"/>
    <w:rsid w:val="00250294"/>
    <w:rsid w:val="00250716"/>
    <w:rsid w:val="00250EAD"/>
    <w:rsid w:val="00252155"/>
    <w:rsid w:val="00252FFB"/>
    <w:rsid w:val="00254150"/>
    <w:rsid w:val="002570E8"/>
    <w:rsid w:val="00257305"/>
    <w:rsid w:val="002576D5"/>
    <w:rsid w:val="0026245C"/>
    <w:rsid w:val="0026541C"/>
    <w:rsid w:val="00266B3A"/>
    <w:rsid w:val="00267EAF"/>
    <w:rsid w:val="00271B28"/>
    <w:rsid w:val="0027466C"/>
    <w:rsid w:val="0027507F"/>
    <w:rsid w:val="00275823"/>
    <w:rsid w:val="00275AB3"/>
    <w:rsid w:val="00276495"/>
    <w:rsid w:val="0027675D"/>
    <w:rsid w:val="00280BC3"/>
    <w:rsid w:val="00280FD9"/>
    <w:rsid w:val="00282A9B"/>
    <w:rsid w:val="00283F75"/>
    <w:rsid w:val="00287CDC"/>
    <w:rsid w:val="002939C6"/>
    <w:rsid w:val="00295878"/>
    <w:rsid w:val="002A07BD"/>
    <w:rsid w:val="002A0DAD"/>
    <w:rsid w:val="002A5ACD"/>
    <w:rsid w:val="002A6DCC"/>
    <w:rsid w:val="002A6ED0"/>
    <w:rsid w:val="002B48D8"/>
    <w:rsid w:val="002B5866"/>
    <w:rsid w:val="002C0CF2"/>
    <w:rsid w:val="002C2B11"/>
    <w:rsid w:val="002C531E"/>
    <w:rsid w:val="002D1715"/>
    <w:rsid w:val="002D1C91"/>
    <w:rsid w:val="002D334F"/>
    <w:rsid w:val="002D3778"/>
    <w:rsid w:val="002D632C"/>
    <w:rsid w:val="002D635A"/>
    <w:rsid w:val="002E0168"/>
    <w:rsid w:val="002E04F0"/>
    <w:rsid w:val="002E1843"/>
    <w:rsid w:val="002E2FCE"/>
    <w:rsid w:val="002E4FF0"/>
    <w:rsid w:val="002E7197"/>
    <w:rsid w:val="002E74C9"/>
    <w:rsid w:val="002F1728"/>
    <w:rsid w:val="002F17F7"/>
    <w:rsid w:val="002F3593"/>
    <w:rsid w:val="002F3ACD"/>
    <w:rsid w:val="002F490E"/>
    <w:rsid w:val="002F57B2"/>
    <w:rsid w:val="003020A9"/>
    <w:rsid w:val="00302411"/>
    <w:rsid w:val="003058D5"/>
    <w:rsid w:val="00307EC9"/>
    <w:rsid w:val="003115FB"/>
    <w:rsid w:val="003132B1"/>
    <w:rsid w:val="003169AC"/>
    <w:rsid w:val="00323657"/>
    <w:rsid w:val="00324A3B"/>
    <w:rsid w:val="00324E08"/>
    <w:rsid w:val="00330368"/>
    <w:rsid w:val="00332169"/>
    <w:rsid w:val="00333697"/>
    <w:rsid w:val="00333AC8"/>
    <w:rsid w:val="003340D2"/>
    <w:rsid w:val="0034076C"/>
    <w:rsid w:val="0034175D"/>
    <w:rsid w:val="0034377A"/>
    <w:rsid w:val="0034473B"/>
    <w:rsid w:val="00344B01"/>
    <w:rsid w:val="00344CE9"/>
    <w:rsid w:val="00345B03"/>
    <w:rsid w:val="00346F0C"/>
    <w:rsid w:val="00347005"/>
    <w:rsid w:val="00351C32"/>
    <w:rsid w:val="00356E6A"/>
    <w:rsid w:val="00357900"/>
    <w:rsid w:val="00360278"/>
    <w:rsid w:val="003603EF"/>
    <w:rsid w:val="00360D83"/>
    <w:rsid w:val="0036136D"/>
    <w:rsid w:val="003630D3"/>
    <w:rsid w:val="00370669"/>
    <w:rsid w:val="0037127A"/>
    <w:rsid w:val="003733E6"/>
    <w:rsid w:val="00375283"/>
    <w:rsid w:val="00376AC1"/>
    <w:rsid w:val="003804A7"/>
    <w:rsid w:val="00382FB3"/>
    <w:rsid w:val="00384EAD"/>
    <w:rsid w:val="00393A0F"/>
    <w:rsid w:val="003940DB"/>
    <w:rsid w:val="00396641"/>
    <w:rsid w:val="003A18D0"/>
    <w:rsid w:val="003A34AC"/>
    <w:rsid w:val="003A4052"/>
    <w:rsid w:val="003A553C"/>
    <w:rsid w:val="003A7E26"/>
    <w:rsid w:val="003B1592"/>
    <w:rsid w:val="003B21E1"/>
    <w:rsid w:val="003B5B95"/>
    <w:rsid w:val="003B65C2"/>
    <w:rsid w:val="003B7252"/>
    <w:rsid w:val="003B7576"/>
    <w:rsid w:val="003C005D"/>
    <w:rsid w:val="003C5523"/>
    <w:rsid w:val="003C5945"/>
    <w:rsid w:val="003D0BF2"/>
    <w:rsid w:val="003D2600"/>
    <w:rsid w:val="003D287A"/>
    <w:rsid w:val="003D58AC"/>
    <w:rsid w:val="003D740B"/>
    <w:rsid w:val="003E05DD"/>
    <w:rsid w:val="003E5BDE"/>
    <w:rsid w:val="003E6875"/>
    <w:rsid w:val="003E71A8"/>
    <w:rsid w:val="003E7EBD"/>
    <w:rsid w:val="003F3D07"/>
    <w:rsid w:val="003F5D7B"/>
    <w:rsid w:val="004005F8"/>
    <w:rsid w:val="00401139"/>
    <w:rsid w:val="004041A8"/>
    <w:rsid w:val="004041E5"/>
    <w:rsid w:val="00404B32"/>
    <w:rsid w:val="00407742"/>
    <w:rsid w:val="00411D28"/>
    <w:rsid w:val="0041303D"/>
    <w:rsid w:val="00414201"/>
    <w:rsid w:val="004149CC"/>
    <w:rsid w:val="00417076"/>
    <w:rsid w:val="004215C3"/>
    <w:rsid w:val="004222B3"/>
    <w:rsid w:val="00426449"/>
    <w:rsid w:val="00427A1D"/>
    <w:rsid w:val="004301BE"/>
    <w:rsid w:val="00431202"/>
    <w:rsid w:val="004335DE"/>
    <w:rsid w:val="00433BB8"/>
    <w:rsid w:val="004357C4"/>
    <w:rsid w:val="00437AC4"/>
    <w:rsid w:val="0044158C"/>
    <w:rsid w:val="0044267E"/>
    <w:rsid w:val="00443F31"/>
    <w:rsid w:val="004443EC"/>
    <w:rsid w:val="0044467F"/>
    <w:rsid w:val="00445755"/>
    <w:rsid w:val="00450D9C"/>
    <w:rsid w:val="00452B87"/>
    <w:rsid w:val="00453A47"/>
    <w:rsid w:val="00455F7A"/>
    <w:rsid w:val="004569AD"/>
    <w:rsid w:val="004661EF"/>
    <w:rsid w:val="00467AD1"/>
    <w:rsid w:val="00471F02"/>
    <w:rsid w:val="00473189"/>
    <w:rsid w:val="0047450F"/>
    <w:rsid w:val="004745F2"/>
    <w:rsid w:val="004749CB"/>
    <w:rsid w:val="00476B8E"/>
    <w:rsid w:val="00476DCA"/>
    <w:rsid w:val="004779E7"/>
    <w:rsid w:val="00480386"/>
    <w:rsid w:val="00487522"/>
    <w:rsid w:val="0049065D"/>
    <w:rsid w:val="00490680"/>
    <w:rsid w:val="00490CB6"/>
    <w:rsid w:val="0049612C"/>
    <w:rsid w:val="00496B0A"/>
    <w:rsid w:val="004A2A7D"/>
    <w:rsid w:val="004A2CFB"/>
    <w:rsid w:val="004A47A1"/>
    <w:rsid w:val="004A5B53"/>
    <w:rsid w:val="004A61A2"/>
    <w:rsid w:val="004B01E7"/>
    <w:rsid w:val="004B26C1"/>
    <w:rsid w:val="004B3C33"/>
    <w:rsid w:val="004B510E"/>
    <w:rsid w:val="004B5DF7"/>
    <w:rsid w:val="004B5F8E"/>
    <w:rsid w:val="004B6321"/>
    <w:rsid w:val="004C08EC"/>
    <w:rsid w:val="004C0A8B"/>
    <w:rsid w:val="004C43DD"/>
    <w:rsid w:val="004C5B1C"/>
    <w:rsid w:val="004C69D6"/>
    <w:rsid w:val="004C6D63"/>
    <w:rsid w:val="004D1DDA"/>
    <w:rsid w:val="004D2E06"/>
    <w:rsid w:val="004D5F87"/>
    <w:rsid w:val="004D6B1B"/>
    <w:rsid w:val="004E2F2A"/>
    <w:rsid w:val="004E6E58"/>
    <w:rsid w:val="004E6F06"/>
    <w:rsid w:val="004E7F46"/>
    <w:rsid w:val="004F0EA0"/>
    <w:rsid w:val="004F35EB"/>
    <w:rsid w:val="0050055E"/>
    <w:rsid w:val="00501C2F"/>
    <w:rsid w:val="00502169"/>
    <w:rsid w:val="00507868"/>
    <w:rsid w:val="00511652"/>
    <w:rsid w:val="005128DA"/>
    <w:rsid w:val="005130CC"/>
    <w:rsid w:val="00513D78"/>
    <w:rsid w:val="00514934"/>
    <w:rsid w:val="00517668"/>
    <w:rsid w:val="00517E4B"/>
    <w:rsid w:val="00526D7D"/>
    <w:rsid w:val="0053121F"/>
    <w:rsid w:val="005320C4"/>
    <w:rsid w:val="0053288F"/>
    <w:rsid w:val="00533863"/>
    <w:rsid w:val="00534606"/>
    <w:rsid w:val="00534CAC"/>
    <w:rsid w:val="005364F5"/>
    <w:rsid w:val="00537313"/>
    <w:rsid w:val="00540305"/>
    <w:rsid w:val="005415DC"/>
    <w:rsid w:val="005417E0"/>
    <w:rsid w:val="0055360D"/>
    <w:rsid w:val="00553B80"/>
    <w:rsid w:val="005566E5"/>
    <w:rsid w:val="00556DF4"/>
    <w:rsid w:val="00560F0D"/>
    <w:rsid w:val="00562E29"/>
    <w:rsid w:val="00564E18"/>
    <w:rsid w:val="00567209"/>
    <w:rsid w:val="00567351"/>
    <w:rsid w:val="005715C2"/>
    <w:rsid w:val="00571882"/>
    <w:rsid w:val="00572773"/>
    <w:rsid w:val="00572B55"/>
    <w:rsid w:val="00585E37"/>
    <w:rsid w:val="00586172"/>
    <w:rsid w:val="0059135F"/>
    <w:rsid w:val="00591CF0"/>
    <w:rsid w:val="00592258"/>
    <w:rsid w:val="00595004"/>
    <w:rsid w:val="0059616F"/>
    <w:rsid w:val="005A00A6"/>
    <w:rsid w:val="005A0C1D"/>
    <w:rsid w:val="005A17EE"/>
    <w:rsid w:val="005A2E52"/>
    <w:rsid w:val="005A4AF5"/>
    <w:rsid w:val="005A4F57"/>
    <w:rsid w:val="005A5E3A"/>
    <w:rsid w:val="005B030E"/>
    <w:rsid w:val="005B2099"/>
    <w:rsid w:val="005B3014"/>
    <w:rsid w:val="005B3287"/>
    <w:rsid w:val="005B3C56"/>
    <w:rsid w:val="005B51B7"/>
    <w:rsid w:val="005B7F3D"/>
    <w:rsid w:val="005C2560"/>
    <w:rsid w:val="005C44ED"/>
    <w:rsid w:val="005C6892"/>
    <w:rsid w:val="005C6E77"/>
    <w:rsid w:val="005C7F44"/>
    <w:rsid w:val="005D0164"/>
    <w:rsid w:val="005D155E"/>
    <w:rsid w:val="005D2258"/>
    <w:rsid w:val="005D2A57"/>
    <w:rsid w:val="005D43FC"/>
    <w:rsid w:val="005D52F4"/>
    <w:rsid w:val="005D5D52"/>
    <w:rsid w:val="005D61B3"/>
    <w:rsid w:val="005E1B90"/>
    <w:rsid w:val="005E4F40"/>
    <w:rsid w:val="005F2880"/>
    <w:rsid w:val="005F3212"/>
    <w:rsid w:val="005F3C9C"/>
    <w:rsid w:val="005F4D3A"/>
    <w:rsid w:val="005F6334"/>
    <w:rsid w:val="005F6BEE"/>
    <w:rsid w:val="005F7DA5"/>
    <w:rsid w:val="00600D97"/>
    <w:rsid w:val="006014C2"/>
    <w:rsid w:val="00602F5F"/>
    <w:rsid w:val="00606120"/>
    <w:rsid w:val="006126AE"/>
    <w:rsid w:val="00614859"/>
    <w:rsid w:val="00615B78"/>
    <w:rsid w:val="00615D1C"/>
    <w:rsid w:val="00616DDC"/>
    <w:rsid w:val="0061753B"/>
    <w:rsid w:val="006232AC"/>
    <w:rsid w:val="0062659B"/>
    <w:rsid w:val="00626836"/>
    <w:rsid w:val="00627ADA"/>
    <w:rsid w:val="00633112"/>
    <w:rsid w:val="00634556"/>
    <w:rsid w:val="00635859"/>
    <w:rsid w:val="006362A5"/>
    <w:rsid w:val="00636523"/>
    <w:rsid w:val="00636F7C"/>
    <w:rsid w:val="00637226"/>
    <w:rsid w:val="006377C7"/>
    <w:rsid w:val="0064215B"/>
    <w:rsid w:val="00644D4C"/>
    <w:rsid w:val="00645428"/>
    <w:rsid w:val="00645630"/>
    <w:rsid w:val="00646CE3"/>
    <w:rsid w:val="0064704C"/>
    <w:rsid w:val="0064777A"/>
    <w:rsid w:val="00650595"/>
    <w:rsid w:val="00652AEF"/>
    <w:rsid w:val="00653325"/>
    <w:rsid w:val="00655424"/>
    <w:rsid w:val="00656CCC"/>
    <w:rsid w:val="00662F42"/>
    <w:rsid w:val="006652BF"/>
    <w:rsid w:val="00667965"/>
    <w:rsid w:val="00671486"/>
    <w:rsid w:val="00671937"/>
    <w:rsid w:val="00671EE4"/>
    <w:rsid w:val="00672067"/>
    <w:rsid w:val="0067546D"/>
    <w:rsid w:val="0067552C"/>
    <w:rsid w:val="0067567C"/>
    <w:rsid w:val="006759D9"/>
    <w:rsid w:val="00677BAC"/>
    <w:rsid w:val="006817FF"/>
    <w:rsid w:val="00682AAD"/>
    <w:rsid w:val="006833DC"/>
    <w:rsid w:val="00683641"/>
    <w:rsid w:val="006852E5"/>
    <w:rsid w:val="006872DF"/>
    <w:rsid w:val="00691AB2"/>
    <w:rsid w:val="006926A1"/>
    <w:rsid w:val="00692B68"/>
    <w:rsid w:val="006952AF"/>
    <w:rsid w:val="00695E15"/>
    <w:rsid w:val="0069664E"/>
    <w:rsid w:val="0069769E"/>
    <w:rsid w:val="006A0060"/>
    <w:rsid w:val="006A2E88"/>
    <w:rsid w:val="006A4AEB"/>
    <w:rsid w:val="006B1412"/>
    <w:rsid w:val="006B1CD9"/>
    <w:rsid w:val="006B2FB1"/>
    <w:rsid w:val="006B351E"/>
    <w:rsid w:val="006B64B9"/>
    <w:rsid w:val="006B68C8"/>
    <w:rsid w:val="006B6B4A"/>
    <w:rsid w:val="006B7B58"/>
    <w:rsid w:val="006C1E1B"/>
    <w:rsid w:val="006C3EFD"/>
    <w:rsid w:val="006C6469"/>
    <w:rsid w:val="006C78B4"/>
    <w:rsid w:val="006D0241"/>
    <w:rsid w:val="006D1E2A"/>
    <w:rsid w:val="006D34CE"/>
    <w:rsid w:val="006D494C"/>
    <w:rsid w:val="006D619A"/>
    <w:rsid w:val="006D659C"/>
    <w:rsid w:val="006D753A"/>
    <w:rsid w:val="006E4538"/>
    <w:rsid w:val="006E7E20"/>
    <w:rsid w:val="006F0135"/>
    <w:rsid w:val="006F015F"/>
    <w:rsid w:val="006F19AB"/>
    <w:rsid w:val="006F2A3C"/>
    <w:rsid w:val="006F2D6C"/>
    <w:rsid w:val="006F6576"/>
    <w:rsid w:val="006F7AB9"/>
    <w:rsid w:val="006F7BB3"/>
    <w:rsid w:val="007000AF"/>
    <w:rsid w:val="007041D0"/>
    <w:rsid w:val="00715130"/>
    <w:rsid w:val="00715456"/>
    <w:rsid w:val="00717434"/>
    <w:rsid w:val="00717A19"/>
    <w:rsid w:val="00720D30"/>
    <w:rsid w:val="0072104F"/>
    <w:rsid w:val="007220C5"/>
    <w:rsid w:val="007234A9"/>
    <w:rsid w:val="00727BDE"/>
    <w:rsid w:val="00727E21"/>
    <w:rsid w:val="00735445"/>
    <w:rsid w:val="00736F8A"/>
    <w:rsid w:val="00740CA5"/>
    <w:rsid w:val="0074728E"/>
    <w:rsid w:val="0074768B"/>
    <w:rsid w:val="00750CCD"/>
    <w:rsid w:val="007523F5"/>
    <w:rsid w:val="00752482"/>
    <w:rsid w:val="007528DD"/>
    <w:rsid w:val="007537BA"/>
    <w:rsid w:val="00753BCD"/>
    <w:rsid w:val="0075469F"/>
    <w:rsid w:val="0075773C"/>
    <w:rsid w:val="00762487"/>
    <w:rsid w:val="007639CC"/>
    <w:rsid w:val="007707B6"/>
    <w:rsid w:val="0077281A"/>
    <w:rsid w:val="00773065"/>
    <w:rsid w:val="007730A5"/>
    <w:rsid w:val="00776461"/>
    <w:rsid w:val="007765EA"/>
    <w:rsid w:val="00784519"/>
    <w:rsid w:val="00785396"/>
    <w:rsid w:val="00785A2B"/>
    <w:rsid w:val="00786BC1"/>
    <w:rsid w:val="00793BA6"/>
    <w:rsid w:val="007A40DF"/>
    <w:rsid w:val="007A428D"/>
    <w:rsid w:val="007A6237"/>
    <w:rsid w:val="007A7E2B"/>
    <w:rsid w:val="007A7F29"/>
    <w:rsid w:val="007B1866"/>
    <w:rsid w:val="007B1BAF"/>
    <w:rsid w:val="007B2069"/>
    <w:rsid w:val="007B33FE"/>
    <w:rsid w:val="007B6BA1"/>
    <w:rsid w:val="007B7633"/>
    <w:rsid w:val="007C03F9"/>
    <w:rsid w:val="007C1439"/>
    <w:rsid w:val="007C6262"/>
    <w:rsid w:val="007D14AA"/>
    <w:rsid w:val="007D1786"/>
    <w:rsid w:val="007D1B40"/>
    <w:rsid w:val="007D3122"/>
    <w:rsid w:val="007D4FC9"/>
    <w:rsid w:val="007D70D5"/>
    <w:rsid w:val="007E1A05"/>
    <w:rsid w:val="007E271E"/>
    <w:rsid w:val="007E2E6F"/>
    <w:rsid w:val="007E3A35"/>
    <w:rsid w:val="007E45F5"/>
    <w:rsid w:val="007E4A83"/>
    <w:rsid w:val="007E515A"/>
    <w:rsid w:val="007E622B"/>
    <w:rsid w:val="007E6488"/>
    <w:rsid w:val="007E7729"/>
    <w:rsid w:val="007F0379"/>
    <w:rsid w:val="007F23E1"/>
    <w:rsid w:val="0080430E"/>
    <w:rsid w:val="008050F1"/>
    <w:rsid w:val="0080564F"/>
    <w:rsid w:val="0080743D"/>
    <w:rsid w:val="008077BD"/>
    <w:rsid w:val="00815104"/>
    <w:rsid w:val="00815C83"/>
    <w:rsid w:val="00816160"/>
    <w:rsid w:val="008170C2"/>
    <w:rsid w:val="008211CB"/>
    <w:rsid w:val="0082175F"/>
    <w:rsid w:val="00821E9B"/>
    <w:rsid w:val="00822A5E"/>
    <w:rsid w:val="00824B36"/>
    <w:rsid w:val="00825679"/>
    <w:rsid w:val="00826BD2"/>
    <w:rsid w:val="00827478"/>
    <w:rsid w:val="0083274B"/>
    <w:rsid w:val="00832835"/>
    <w:rsid w:val="00833653"/>
    <w:rsid w:val="00833ABE"/>
    <w:rsid w:val="00834B54"/>
    <w:rsid w:val="008356C3"/>
    <w:rsid w:val="00836917"/>
    <w:rsid w:val="00844741"/>
    <w:rsid w:val="00845870"/>
    <w:rsid w:val="00846158"/>
    <w:rsid w:val="00846BC9"/>
    <w:rsid w:val="0085013F"/>
    <w:rsid w:val="00853AC3"/>
    <w:rsid w:val="00853F4E"/>
    <w:rsid w:val="008613E2"/>
    <w:rsid w:val="00861EF7"/>
    <w:rsid w:val="00861FB8"/>
    <w:rsid w:val="00862476"/>
    <w:rsid w:val="00863486"/>
    <w:rsid w:val="00864959"/>
    <w:rsid w:val="008659FC"/>
    <w:rsid w:val="00865F34"/>
    <w:rsid w:val="00867B85"/>
    <w:rsid w:val="00873310"/>
    <w:rsid w:val="00873681"/>
    <w:rsid w:val="00873EFC"/>
    <w:rsid w:val="00874B9F"/>
    <w:rsid w:val="00875953"/>
    <w:rsid w:val="008768DF"/>
    <w:rsid w:val="008839CB"/>
    <w:rsid w:val="0088601A"/>
    <w:rsid w:val="00887168"/>
    <w:rsid w:val="0088758C"/>
    <w:rsid w:val="008960A5"/>
    <w:rsid w:val="00897A34"/>
    <w:rsid w:val="008A0CED"/>
    <w:rsid w:val="008A1401"/>
    <w:rsid w:val="008A170E"/>
    <w:rsid w:val="008A2553"/>
    <w:rsid w:val="008A28CA"/>
    <w:rsid w:val="008A2BE1"/>
    <w:rsid w:val="008A2FD1"/>
    <w:rsid w:val="008A3D0F"/>
    <w:rsid w:val="008A42CB"/>
    <w:rsid w:val="008A591B"/>
    <w:rsid w:val="008A5C23"/>
    <w:rsid w:val="008A79C7"/>
    <w:rsid w:val="008B07D4"/>
    <w:rsid w:val="008B1165"/>
    <w:rsid w:val="008B5644"/>
    <w:rsid w:val="008B6C4F"/>
    <w:rsid w:val="008C12A0"/>
    <w:rsid w:val="008C2671"/>
    <w:rsid w:val="008C45A5"/>
    <w:rsid w:val="008D0869"/>
    <w:rsid w:val="008D25EA"/>
    <w:rsid w:val="008D266B"/>
    <w:rsid w:val="008D3A59"/>
    <w:rsid w:val="008D5237"/>
    <w:rsid w:val="008D6D5C"/>
    <w:rsid w:val="008D723D"/>
    <w:rsid w:val="008D73CD"/>
    <w:rsid w:val="008D7831"/>
    <w:rsid w:val="008D7C93"/>
    <w:rsid w:val="008E35D0"/>
    <w:rsid w:val="008E3D84"/>
    <w:rsid w:val="008E4CF6"/>
    <w:rsid w:val="008F0F39"/>
    <w:rsid w:val="008F161A"/>
    <w:rsid w:val="008F21D3"/>
    <w:rsid w:val="008F26B0"/>
    <w:rsid w:val="008F2A18"/>
    <w:rsid w:val="008F3F1F"/>
    <w:rsid w:val="00900BF2"/>
    <w:rsid w:val="009016DB"/>
    <w:rsid w:val="00904FAF"/>
    <w:rsid w:val="00910123"/>
    <w:rsid w:val="009161CE"/>
    <w:rsid w:val="0091647F"/>
    <w:rsid w:val="00920C64"/>
    <w:rsid w:val="0092189F"/>
    <w:rsid w:val="00922768"/>
    <w:rsid w:val="00924555"/>
    <w:rsid w:val="009256A8"/>
    <w:rsid w:val="0092571C"/>
    <w:rsid w:val="00926FCD"/>
    <w:rsid w:val="0092730E"/>
    <w:rsid w:val="009277F5"/>
    <w:rsid w:val="00927FB4"/>
    <w:rsid w:val="00931545"/>
    <w:rsid w:val="009340E7"/>
    <w:rsid w:val="0093425A"/>
    <w:rsid w:val="009360EE"/>
    <w:rsid w:val="009364F9"/>
    <w:rsid w:val="009459C0"/>
    <w:rsid w:val="00946EDF"/>
    <w:rsid w:val="00947E41"/>
    <w:rsid w:val="009507CB"/>
    <w:rsid w:val="00954B6A"/>
    <w:rsid w:val="00954F47"/>
    <w:rsid w:val="00960458"/>
    <w:rsid w:val="00960D5F"/>
    <w:rsid w:val="009612DB"/>
    <w:rsid w:val="00962180"/>
    <w:rsid w:val="00962678"/>
    <w:rsid w:val="00964412"/>
    <w:rsid w:val="00964B9D"/>
    <w:rsid w:val="00966D70"/>
    <w:rsid w:val="00971AFD"/>
    <w:rsid w:val="0097475A"/>
    <w:rsid w:val="009748AB"/>
    <w:rsid w:val="009808D0"/>
    <w:rsid w:val="00985572"/>
    <w:rsid w:val="00986526"/>
    <w:rsid w:val="00990B39"/>
    <w:rsid w:val="00992DCE"/>
    <w:rsid w:val="00994875"/>
    <w:rsid w:val="00995177"/>
    <w:rsid w:val="0099688E"/>
    <w:rsid w:val="00997E2D"/>
    <w:rsid w:val="009A1C37"/>
    <w:rsid w:val="009A3CAA"/>
    <w:rsid w:val="009A4818"/>
    <w:rsid w:val="009A4A6F"/>
    <w:rsid w:val="009A51EF"/>
    <w:rsid w:val="009A7ADA"/>
    <w:rsid w:val="009B3FEE"/>
    <w:rsid w:val="009B45FF"/>
    <w:rsid w:val="009B4AC5"/>
    <w:rsid w:val="009B4F59"/>
    <w:rsid w:val="009B5243"/>
    <w:rsid w:val="009B546D"/>
    <w:rsid w:val="009B7814"/>
    <w:rsid w:val="009C0E2A"/>
    <w:rsid w:val="009C7A7D"/>
    <w:rsid w:val="009D0224"/>
    <w:rsid w:val="009D0838"/>
    <w:rsid w:val="009D703E"/>
    <w:rsid w:val="009E012A"/>
    <w:rsid w:val="009E2A64"/>
    <w:rsid w:val="009E3DDE"/>
    <w:rsid w:val="009E5FBF"/>
    <w:rsid w:val="009E6C89"/>
    <w:rsid w:val="009F1580"/>
    <w:rsid w:val="00A001ED"/>
    <w:rsid w:val="00A00704"/>
    <w:rsid w:val="00A02220"/>
    <w:rsid w:val="00A03A1B"/>
    <w:rsid w:val="00A04039"/>
    <w:rsid w:val="00A263BD"/>
    <w:rsid w:val="00A31747"/>
    <w:rsid w:val="00A33152"/>
    <w:rsid w:val="00A363E6"/>
    <w:rsid w:val="00A36DC1"/>
    <w:rsid w:val="00A37F02"/>
    <w:rsid w:val="00A41A70"/>
    <w:rsid w:val="00A43B5C"/>
    <w:rsid w:val="00A44785"/>
    <w:rsid w:val="00A45E5A"/>
    <w:rsid w:val="00A4642E"/>
    <w:rsid w:val="00A46E3A"/>
    <w:rsid w:val="00A502EA"/>
    <w:rsid w:val="00A50F8D"/>
    <w:rsid w:val="00A51861"/>
    <w:rsid w:val="00A52916"/>
    <w:rsid w:val="00A5411A"/>
    <w:rsid w:val="00A62E93"/>
    <w:rsid w:val="00A636B3"/>
    <w:rsid w:val="00A638C4"/>
    <w:rsid w:val="00A63B02"/>
    <w:rsid w:val="00A65ED0"/>
    <w:rsid w:val="00A70449"/>
    <w:rsid w:val="00A70DBE"/>
    <w:rsid w:val="00A71C46"/>
    <w:rsid w:val="00A7421E"/>
    <w:rsid w:val="00A756DB"/>
    <w:rsid w:val="00A8040F"/>
    <w:rsid w:val="00A80862"/>
    <w:rsid w:val="00A82C3D"/>
    <w:rsid w:val="00A82E1A"/>
    <w:rsid w:val="00A8324E"/>
    <w:rsid w:val="00A8452A"/>
    <w:rsid w:val="00A84B44"/>
    <w:rsid w:val="00A85396"/>
    <w:rsid w:val="00A87C6A"/>
    <w:rsid w:val="00A9231F"/>
    <w:rsid w:val="00A95BA9"/>
    <w:rsid w:val="00A96F33"/>
    <w:rsid w:val="00AA3793"/>
    <w:rsid w:val="00AA43DE"/>
    <w:rsid w:val="00AA5A5E"/>
    <w:rsid w:val="00AB1224"/>
    <w:rsid w:val="00AB2897"/>
    <w:rsid w:val="00AB3EE2"/>
    <w:rsid w:val="00AB431E"/>
    <w:rsid w:val="00AC2FB0"/>
    <w:rsid w:val="00AC4725"/>
    <w:rsid w:val="00AC51C0"/>
    <w:rsid w:val="00AC57BD"/>
    <w:rsid w:val="00AC5DB5"/>
    <w:rsid w:val="00AC6D1F"/>
    <w:rsid w:val="00AC782F"/>
    <w:rsid w:val="00AD2153"/>
    <w:rsid w:val="00AD4A8D"/>
    <w:rsid w:val="00AE0CE8"/>
    <w:rsid w:val="00AF1B81"/>
    <w:rsid w:val="00AF2BF4"/>
    <w:rsid w:val="00AF4BD9"/>
    <w:rsid w:val="00AF75A3"/>
    <w:rsid w:val="00AF7607"/>
    <w:rsid w:val="00AF7989"/>
    <w:rsid w:val="00B02A63"/>
    <w:rsid w:val="00B032DF"/>
    <w:rsid w:val="00B0406F"/>
    <w:rsid w:val="00B0720A"/>
    <w:rsid w:val="00B138CE"/>
    <w:rsid w:val="00B2063E"/>
    <w:rsid w:val="00B2119F"/>
    <w:rsid w:val="00B2144D"/>
    <w:rsid w:val="00B22488"/>
    <w:rsid w:val="00B24178"/>
    <w:rsid w:val="00B24A59"/>
    <w:rsid w:val="00B314C7"/>
    <w:rsid w:val="00B33A30"/>
    <w:rsid w:val="00B34E09"/>
    <w:rsid w:val="00B4008B"/>
    <w:rsid w:val="00B408F8"/>
    <w:rsid w:val="00B45544"/>
    <w:rsid w:val="00B47B78"/>
    <w:rsid w:val="00B50333"/>
    <w:rsid w:val="00B5291B"/>
    <w:rsid w:val="00B535E3"/>
    <w:rsid w:val="00B55D23"/>
    <w:rsid w:val="00B5636A"/>
    <w:rsid w:val="00B56EDA"/>
    <w:rsid w:val="00B603D8"/>
    <w:rsid w:val="00B60A82"/>
    <w:rsid w:val="00B60B6A"/>
    <w:rsid w:val="00B611EA"/>
    <w:rsid w:val="00B62517"/>
    <w:rsid w:val="00B63DF6"/>
    <w:rsid w:val="00B67B38"/>
    <w:rsid w:val="00B701C5"/>
    <w:rsid w:val="00B70A1F"/>
    <w:rsid w:val="00B746F7"/>
    <w:rsid w:val="00B77793"/>
    <w:rsid w:val="00B77D3A"/>
    <w:rsid w:val="00B80102"/>
    <w:rsid w:val="00B80B90"/>
    <w:rsid w:val="00B849C9"/>
    <w:rsid w:val="00B85FAB"/>
    <w:rsid w:val="00B908B5"/>
    <w:rsid w:val="00B90A05"/>
    <w:rsid w:val="00B90FD8"/>
    <w:rsid w:val="00B94BC6"/>
    <w:rsid w:val="00B94F74"/>
    <w:rsid w:val="00B95FFB"/>
    <w:rsid w:val="00B96270"/>
    <w:rsid w:val="00B9717C"/>
    <w:rsid w:val="00BA073C"/>
    <w:rsid w:val="00BA0EE5"/>
    <w:rsid w:val="00BA1B56"/>
    <w:rsid w:val="00BA5132"/>
    <w:rsid w:val="00BB187F"/>
    <w:rsid w:val="00BB27ED"/>
    <w:rsid w:val="00BB3283"/>
    <w:rsid w:val="00BB4B47"/>
    <w:rsid w:val="00BB6283"/>
    <w:rsid w:val="00BB7278"/>
    <w:rsid w:val="00BC09DA"/>
    <w:rsid w:val="00BC4320"/>
    <w:rsid w:val="00BC6B8D"/>
    <w:rsid w:val="00BC7D00"/>
    <w:rsid w:val="00BC7D0C"/>
    <w:rsid w:val="00BC7D84"/>
    <w:rsid w:val="00BD0153"/>
    <w:rsid w:val="00BD1030"/>
    <w:rsid w:val="00BD4F42"/>
    <w:rsid w:val="00BD5D23"/>
    <w:rsid w:val="00BD6227"/>
    <w:rsid w:val="00BE370B"/>
    <w:rsid w:val="00BE5F9E"/>
    <w:rsid w:val="00BE625A"/>
    <w:rsid w:val="00BF2252"/>
    <w:rsid w:val="00BF43F2"/>
    <w:rsid w:val="00BF53FF"/>
    <w:rsid w:val="00BF6E9A"/>
    <w:rsid w:val="00BF75C0"/>
    <w:rsid w:val="00C01D4B"/>
    <w:rsid w:val="00C05268"/>
    <w:rsid w:val="00C06A0A"/>
    <w:rsid w:val="00C16020"/>
    <w:rsid w:val="00C16CCE"/>
    <w:rsid w:val="00C242DF"/>
    <w:rsid w:val="00C25350"/>
    <w:rsid w:val="00C25EF7"/>
    <w:rsid w:val="00C321E6"/>
    <w:rsid w:val="00C33B73"/>
    <w:rsid w:val="00C33CE3"/>
    <w:rsid w:val="00C47F8C"/>
    <w:rsid w:val="00C506F9"/>
    <w:rsid w:val="00C51CDC"/>
    <w:rsid w:val="00C52B1F"/>
    <w:rsid w:val="00C54B42"/>
    <w:rsid w:val="00C560E2"/>
    <w:rsid w:val="00C57DE3"/>
    <w:rsid w:val="00C60E5F"/>
    <w:rsid w:val="00C61579"/>
    <w:rsid w:val="00C61762"/>
    <w:rsid w:val="00C61C5F"/>
    <w:rsid w:val="00C62C3B"/>
    <w:rsid w:val="00C637C9"/>
    <w:rsid w:val="00C66C97"/>
    <w:rsid w:val="00C675F8"/>
    <w:rsid w:val="00C71CE6"/>
    <w:rsid w:val="00C73A20"/>
    <w:rsid w:val="00C74A9E"/>
    <w:rsid w:val="00C75B1C"/>
    <w:rsid w:val="00C77742"/>
    <w:rsid w:val="00C80ACA"/>
    <w:rsid w:val="00C81368"/>
    <w:rsid w:val="00C817F5"/>
    <w:rsid w:val="00C82DD4"/>
    <w:rsid w:val="00C82F82"/>
    <w:rsid w:val="00C83795"/>
    <w:rsid w:val="00C839F0"/>
    <w:rsid w:val="00C8661C"/>
    <w:rsid w:val="00C90C65"/>
    <w:rsid w:val="00C9177E"/>
    <w:rsid w:val="00C9220A"/>
    <w:rsid w:val="00C92253"/>
    <w:rsid w:val="00C95234"/>
    <w:rsid w:val="00C97625"/>
    <w:rsid w:val="00CA0EB9"/>
    <w:rsid w:val="00CA122A"/>
    <w:rsid w:val="00CA27CA"/>
    <w:rsid w:val="00CA40F9"/>
    <w:rsid w:val="00CA5C0C"/>
    <w:rsid w:val="00CA635A"/>
    <w:rsid w:val="00CA6EF4"/>
    <w:rsid w:val="00CB1731"/>
    <w:rsid w:val="00CB29D5"/>
    <w:rsid w:val="00CB3B4B"/>
    <w:rsid w:val="00CB634F"/>
    <w:rsid w:val="00CB706E"/>
    <w:rsid w:val="00CC01DB"/>
    <w:rsid w:val="00CC41CA"/>
    <w:rsid w:val="00CC76F5"/>
    <w:rsid w:val="00CD1600"/>
    <w:rsid w:val="00CD554B"/>
    <w:rsid w:val="00CE2BCF"/>
    <w:rsid w:val="00CE7B29"/>
    <w:rsid w:val="00CF0253"/>
    <w:rsid w:val="00CF4F24"/>
    <w:rsid w:val="00CF5E8D"/>
    <w:rsid w:val="00CF5F71"/>
    <w:rsid w:val="00CF703D"/>
    <w:rsid w:val="00D04C14"/>
    <w:rsid w:val="00D051DF"/>
    <w:rsid w:val="00D070BC"/>
    <w:rsid w:val="00D11CE9"/>
    <w:rsid w:val="00D13374"/>
    <w:rsid w:val="00D1405F"/>
    <w:rsid w:val="00D14879"/>
    <w:rsid w:val="00D14DA9"/>
    <w:rsid w:val="00D16D3C"/>
    <w:rsid w:val="00D17324"/>
    <w:rsid w:val="00D20DC5"/>
    <w:rsid w:val="00D23A52"/>
    <w:rsid w:val="00D24B9D"/>
    <w:rsid w:val="00D262DB"/>
    <w:rsid w:val="00D26BB6"/>
    <w:rsid w:val="00D26EFE"/>
    <w:rsid w:val="00D27439"/>
    <w:rsid w:val="00D34B71"/>
    <w:rsid w:val="00D368D0"/>
    <w:rsid w:val="00D36F00"/>
    <w:rsid w:val="00D40A4B"/>
    <w:rsid w:val="00D46B17"/>
    <w:rsid w:val="00D53565"/>
    <w:rsid w:val="00D53819"/>
    <w:rsid w:val="00D5530E"/>
    <w:rsid w:val="00D65C77"/>
    <w:rsid w:val="00D67CB9"/>
    <w:rsid w:val="00D7086F"/>
    <w:rsid w:val="00D73302"/>
    <w:rsid w:val="00D75572"/>
    <w:rsid w:val="00D75D39"/>
    <w:rsid w:val="00D84ABD"/>
    <w:rsid w:val="00D84FA1"/>
    <w:rsid w:val="00D86DE6"/>
    <w:rsid w:val="00D92E18"/>
    <w:rsid w:val="00D95239"/>
    <w:rsid w:val="00D9584E"/>
    <w:rsid w:val="00D965E8"/>
    <w:rsid w:val="00D971AA"/>
    <w:rsid w:val="00DA086D"/>
    <w:rsid w:val="00DA5580"/>
    <w:rsid w:val="00DB19EE"/>
    <w:rsid w:val="00DB1E15"/>
    <w:rsid w:val="00DB39EF"/>
    <w:rsid w:val="00DB3DF8"/>
    <w:rsid w:val="00DB3FC7"/>
    <w:rsid w:val="00DB5C1F"/>
    <w:rsid w:val="00DB6484"/>
    <w:rsid w:val="00DB64ED"/>
    <w:rsid w:val="00DB712D"/>
    <w:rsid w:val="00DC0AEC"/>
    <w:rsid w:val="00DC2A4A"/>
    <w:rsid w:val="00DC2F2F"/>
    <w:rsid w:val="00DC647C"/>
    <w:rsid w:val="00DC66C3"/>
    <w:rsid w:val="00DC6A74"/>
    <w:rsid w:val="00DC70EC"/>
    <w:rsid w:val="00DD04C3"/>
    <w:rsid w:val="00DD1EBC"/>
    <w:rsid w:val="00DD291D"/>
    <w:rsid w:val="00DD55DB"/>
    <w:rsid w:val="00DD7BC4"/>
    <w:rsid w:val="00DE001B"/>
    <w:rsid w:val="00DE2658"/>
    <w:rsid w:val="00DE389A"/>
    <w:rsid w:val="00DE3DE7"/>
    <w:rsid w:val="00DE4152"/>
    <w:rsid w:val="00DE6B83"/>
    <w:rsid w:val="00DF0E86"/>
    <w:rsid w:val="00DF5BEB"/>
    <w:rsid w:val="00E0214C"/>
    <w:rsid w:val="00E0275C"/>
    <w:rsid w:val="00E036B2"/>
    <w:rsid w:val="00E04D22"/>
    <w:rsid w:val="00E067A8"/>
    <w:rsid w:val="00E06B54"/>
    <w:rsid w:val="00E07CBD"/>
    <w:rsid w:val="00E10453"/>
    <w:rsid w:val="00E10908"/>
    <w:rsid w:val="00E12468"/>
    <w:rsid w:val="00E136DD"/>
    <w:rsid w:val="00E137EC"/>
    <w:rsid w:val="00E20859"/>
    <w:rsid w:val="00E215DA"/>
    <w:rsid w:val="00E225DB"/>
    <w:rsid w:val="00E225F1"/>
    <w:rsid w:val="00E22979"/>
    <w:rsid w:val="00E23EBD"/>
    <w:rsid w:val="00E32215"/>
    <w:rsid w:val="00E33CBD"/>
    <w:rsid w:val="00E40A8B"/>
    <w:rsid w:val="00E40E79"/>
    <w:rsid w:val="00E4289D"/>
    <w:rsid w:val="00E43348"/>
    <w:rsid w:val="00E446BA"/>
    <w:rsid w:val="00E46A05"/>
    <w:rsid w:val="00E50076"/>
    <w:rsid w:val="00E51030"/>
    <w:rsid w:val="00E559A8"/>
    <w:rsid w:val="00E55F32"/>
    <w:rsid w:val="00E6734E"/>
    <w:rsid w:val="00E67B86"/>
    <w:rsid w:val="00E67F8B"/>
    <w:rsid w:val="00E719CC"/>
    <w:rsid w:val="00E7393F"/>
    <w:rsid w:val="00E74C0A"/>
    <w:rsid w:val="00E75F76"/>
    <w:rsid w:val="00E76D0B"/>
    <w:rsid w:val="00E828CB"/>
    <w:rsid w:val="00E832C1"/>
    <w:rsid w:val="00E834BD"/>
    <w:rsid w:val="00E87412"/>
    <w:rsid w:val="00E87D88"/>
    <w:rsid w:val="00E908AE"/>
    <w:rsid w:val="00E90FF6"/>
    <w:rsid w:val="00E913C7"/>
    <w:rsid w:val="00E93FDC"/>
    <w:rsid w:val="00E955D7"/>
    <w:rsid w:val="00E95629"/>
    <w:rsid w:val="00EA1CB0"/>
    <w:rsid w:val="00EA42EB"/>
    <w:rsid w:val="00EA5335"/>
    <w:rsid w:val="00EA7E18"/>
    <w:rsid w:val="00EB300D"/>
    <w:rsid w:val="00EB3426"/>
    <w:rsid w:val="00EB3B3F"/>
    <w:rsid w:val="00EB476F"/>
    <w:rsid w:val="00EB55EF"/>
    <w:rsid w:val="00EB5FBB"/>
    <w:rsid w:val="00EB6CF9"/>
    <w:rsid w:val="00EB7383"/>
    <w:rsid w:val="00EB7728"/>
    <w:rsid w:val="00EB7F63"/>
    <w:rsid w:val="00EB7FE1"/>
    <w:rsid w:val="00EC084C"/>
    <w:rsid w:val="00EC4C4E"/>
    <w:rsid w:val="00EC67DB"/>
    <w:rsid w:val="00ED214B"/>
    <w:rsid w:val="00ED244B"/>
    <w:rsid w:val="00ED2B2E"/>
    <w:rsid w:val="00ED2C7F"/>
    <w:rsid w:val="00ED5886"/>
    <w:rsid w:val="00EE1B87"/>
    <w:rsid w:val="00EE41EF"/>
    <w:rsid w:val="00EE7BFC"/>
    <w:rsid w:val="00EF35F1"/>
    <w:rsid w:val="00EF490C"/>
    <w:rsid w:val="00EF51BA"/>
    <w:rsid w:val="00EF6E6B"/>
    <w:rsid w:val="00F02840"/>
    <w:rsid w:val="00F02A40"/>
    <w:rsid w:val="00F033F1"/>
    <w:rsid w:val="00F054EA"/>
    <w:rsid w:val="00F1304A"/>
    <w:rsid w:val="00F20AF6"/>
    <w:rsid w:val="00F2123C"/>
    <w:rsid w:val="00F24C9E"/>
    <w:rsid w:val="00F26331"/>
    <w:rsid w:val="00F279F4"/>
    <w:rsid w:val="00F31666"/>
    <w:rsid w:val="00F32DC9"/>
    <w:rsid w:val="00F33BFC"/>
    <w:rsid w:val="00F43F34"/>
    <w:rsid w:val="00F4406C"/>
    <w:rsid w:val="00F44092"/>
    <w:rsid w:val="00F44E48"/>
    <w:rsid w:val="00F4539F"/>
    <w:rsid w:val="00F4703B"/>
    <w:rsid w:val="00F47CCC"/>
    <w:rsid w:val="00F50011"/>
    <w:rsid w:val="00F50641"/>
    <w:rsid w:val="00F52838"/>
    <w:rsid w:val="00F545FC"/>
    <w:rsid w:val="00F558FC"/>
    <w:rsid w:val="00F55C97"/>
    <w:rsid w:val="00F60BDF"/>
    <w:rsid w:val="00F616B9"/>
    <w:rsid w:val="00F619E2"/>
    <w:rsid w:val="00F632DE"/>
    <w:rsid w:val="00F635B3"/>
    <w:rsid w:val="00F655F2"/>
    <w:rsid w:val="00F65AA0"/>
    <w:rsid w:val="00F660B3"/>
    <w:rsid w:val="00F7055F"/>
    <w:rsid w:val="00F722F7"/>
    <w:rsid w:val="00F72518"/>
    <w:rsid w:val="00F729B0"/>
    <w:rsid w:val="00F76029"/>
    <w:rsid w:val="00F80A37"/>
    <w:rsid w:val="00F80E9E"/>
    <w:rsid w:val="00F8370D"/>
    <w:rsid w:val="00F83DD8"/>
    <w:rsid w:val="00F84702"/>
    <w:rsid w:val="00F855FB"/>
    <w:rsid w:val="00F86362"/>
    <w:rsid w:val="00F908CB"/>
    <w:rsid w:val="00F93470"/>
    <w:rsid w:val="00F9400C"/>
    <w:rsid w:val="00F94EBF"/>
    <w:rsid w:val="00F9522F"/>
    <w:rsid w:val="00F97C21"/>
    <w:rsid w:val="00FA1054"/>
    <w:rsid w:val="00FA3DD3"/>
    <w:rsid w:val="00FA4C43"/>
    <w:rsid w:val="00FA5420"/>
    <w:rsid w:val="00FA5E4F"/>
    <w:rsid w:val="00FB14AE"/>
    <w:rsid w:val="00FB1DFB"/>
    <w:rsid w:val="00FB5D2A"/>
    <w:rsid w:val="00FC0C53"/>
    <w:rsid w:val="00FC154C"/>
    <w:rsid w:val="00FC54BC"/>
    <w:rsid w:val="00FC6344"/>
    <w:rsid w:val="00FD09F0"/>
    <w:rsid w:val="00FD1827"/>
    <w:rsid w:val="00FD3FC0"/>
    <w:rsid w:val="00FD4F51"/>
    <w:rsid w:val="00FD525E"/>
    <w:rsid w:val="00FD6275"/>
    <w:rsid w:val="00FD7AED"/>
    <w:rsid w:val="00FD7EA7"/>
    <w:rsid w:val="00FE01AE"/>
    <w:rsid w:val="00FE1ABC"/>
    <w:rsid w:val="00FE45F5"/>
    <w:rsid w:val="00FE672E"/>
    <w:rsid w:val="00FE6E27"/>
    <w:rsid w:val="00FF02AF"/>
    <w:rsid w:val="00FF294D"/>
    <w:rsid w:val="00FF4C59"/>
    <w:rsid w:val="00FF58D8"/>
    <w:rsid w:val="6CF7AD0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BDAEDD"/>
  <w15:docId w15:val="{20ED179D-4120-49C1-B5E3-CA537B87B4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line="276" w:lineRule="auto"/>
        <w:ind w:left="1191" w:right="23" w:hanging="624"/>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D659C"/>
    <w:rPr>
      <w:rFonts w:ascii="Times New Roman" w:eastAsia="Times New Roman" w:hAnsi="Times New Roman" w:cs="Times New Roman"/>
      <w:sz w:val="24"/>
      <w:szCs w:val="24"/>
      <w:lang w:val="lt-LT" w:eastAsia="lt-LT"/>
    </w:rPr>
  </w:style>
  <w:style w:type="paragraph" w:styleId="Heading1">
    <w:name w:val="heading 1"/>
    <w:basedOn w:val="Normal"/>
    <w:next w:val="Normal"/>
    <w:link w:val="Heading1Char"/>
    <w:uiPriority w:val="9"/>
    <w:qFormat/>
    <w:rsid w:val="006D659C"/>
    <w:pPr>
      <w:keepNext/>
      <w:tabs>
        <w:tab w:val="num" w:pos="1080"/>
      </w:tabs>
      <w:spacing w:before="360" w:after="360"/>
      <w:ind w:left="1080" w:hanging="360"/>
      <w:jc w:val="center"/>
      <w:outlineLvl w:val="0"/>
    </w:pPr>
    <w:rPr>
      <w:sz w:val="28"/>
      <w:szCs w:val="28"/>
    </w:rPr>
  </w:style>
  <w:style w:type="paragraph" w:styleId="Heading2">
    <w:name w:val="heading 2"/>
    <w:basedOn w:val="Normal"/>
    <w:next w:val="Normal"/>
    <w:link w:val="Heading2Char"/>
    <w:uiPriority w:val="9"/>
    <w:semiHidden/>
    <w:unhideWhenUsed/>
    <w:qFormat/>
    <w:rsid w:val="004041A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4041A8"/>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D659C"/>
    <w:rPr>
      <w:rFonts w:ascii="Times New Roman" w:eastAsia="Times New Roman" w:hAnsi="Times New Roman" w:cs="Times New Roman"/>
      <w:sz w:val="28"/>
      <w:szCs w:val="28"/>
      <w:lang w:val="lt-LT" w:eastAsia="lt-LT"/>
    </w:rPr>
  </w:style>
  <w:style w:type="character" w:styleId="Hyperlink">
    <w:name w:val="Hyperlink"/>
    <w:aliases w:val="Alna"/>
    <w:basedOn w:val="DefaultParagraphFont"/>
    <w:uiPriority w:val="99"/>
    <w:rsid w:val="006D659C"/>
    <w:rPr>
      <w:rFonts w:cs="Times New Roman"/>
      <w:color w:val="0000FF"/>
      <w:u w:val="single"/>
    </w:rPr>
  </w:style>
  <w:style w:type="paragraph" w:styleId="Header">
    <w:name w:val="header"/>
    <w:aliases w:val="Viršutinis kolontitulas Diagrama, Char Diagrama, Char Diagrama Diagrama Diagrama Diagrama Diagrama Diagrama Diagrama Diagrama Diagrama Diagrama Diagrama Diagrama Diagrama,Char Diagrama,Diagrama6, Diagrama2,Diagrama2, Diagrama6"/>
    <w:basedOn w:val="Normal"/>
    <w:link w:val="HeaderChar"/>
    <w:uiPriority w:val="99"/>
    <w:rsid w:val="006D659C"/>
    <w:pPr>
      <w:widowControl w:val="0"/>
      <w:tabs>
        <w:tab w:val="center" w:pos="4153"/>
        <w:tab w:val="right" w:pos="8306"/>
      </w:tabs>
      <w:spacing w:after="20"/>
    </w:pPr>
  </w:style>
  <w:style w:type="character" w:customStyle="1" w:styleId="HeaderChar">
    <w:name w:val="Header Char"/>
    <w:aliases w:val="Viršutinis kolontitulas Diagrama Char, Char Diagrama Char, Char Diagrama Diagrama Diagrama Diagrama Diagrama Diagrama Diagrama Diagrama Diagrama Diagrama Diagrama Diagrama Diagrama Char,Char Diagrama Char,Diagrama6 Char, Diagrama2 Char"/>
    <w:basedOn w:val="DefaultParagraphFont"/>
    <w:link w:val="Header"/>
    <w:uiPriority w:val="99"/>
    <w:rsid w:val="006D659C"/>
    <w:rPr>
      <w:rFonts w:ascii="Times New Roman" w:eastAsia="Times New Roman" w:hAnsi="Times New Roman" w:cs="Times New Roman"/>
      <w:sz w:val="24"/>
      <w:szCs w:val="24"/>
      <w:lang w:val="lt-LT" w:eastAsia="lt-LT"/>
    </w:rPr>
  </w:style>
  <w:style w:type="paragraph" w:styleId="BodyTextIndent">
    <w:name w:val="Body Text Indent"/>
    <w:basedOn w:val="Normal"/>
    <w:link w:val="BodyTextIndentChar"/>
    <w:rsid w:val="006D659C"/>
    <w:pPr>
      <w:spacing w:after="120" w:line="480" w:lineRule="auto"/>
    </w:pPr>
  </w:style>
  <w:style w:type="character" w:customStyle="1" w:styleId="BodyTextIndentChar">
    <w:name w:val="Body Text Indent Char"/>
    <w:basedOn w:val="DefaultParagraphFont"/>
    <w:link w:val="BodyTextIndent"/>
    <w:rsid w:val="006D659C"/>
    <w:rPr>
      <w:rFonts w:ascii="Times New Roman" w:eastAsia="Times New Roman" w:hAnsi="Times New Roman" w:cs="Times New Roman"/>
      <w:sz w:val="24"/>
      <w:szCs w:val="24"/>
      <w:lang w:val="lt-LT" w:eastAsia="lt-LT"/>
    </w:rPr>
  </w:style>
  <w:style w:type="paragraph" w:styleId="Footer">
    <w:name w:val="footer"/>
    <w:basedOn w:val="Normal"/>
    <w:link w:val="FooterChar"/>
    <w:uiPriority w:val="99"/>
    <w:rsid w:val="006D659C"/>
    <w:pPr>
      <w:tabs>
        <w:tab w:val="center" w:pos="4320"/>
        <w:tab w:val="right" w:pos="8640"/>
      </w:tabs>
    </w:pPr>
  </w:style>
  <w:style w:type="character" w:customStyle="1" w:styleId="FooterChar">
    <w:name w:val="Footer Char"/>
    <w:basedOn w:val="DefaultParagraphFont"/>
    <w:link w:val="Footer"/>
    <w:uiPriority w:val="99"/>
    <w:rsid w:val="006D659C"/>
    <w:rPr>
      <w:rFonts w:ascii="Times New Roman" w:eastAsia="Times New Roman" w:hAnsi="Times New Roman" w:cs="Times New Roman"/>
      <w:sz w:val="24"/>
      <w:szCs w:val="24"/>
      <w:lang w:val="lt-LT" w:eastAsia="lt-LT"/>
    </w:rPr>
  </w:style>
  <w:style w:type="character" w:styleId="PageNumber">
    <w:name w:val="page number"/>
    <w:basedOn w:val="DefaultParagraphFont"/>
    <w:uiPriority w:val="99"/>
    <w:semiHidden/>
    <w:rsid w:val="006D659C"/>
    <w:rPr>
      <w:rFonts w:cs="Times New Roman"/>
    </w:rPr>
  </w:style>
  <w:style w:type="character" w:styleId="Emphasis">
    <w:name w:val="Emphasis"/>
    <w:basedOn w:val="DefaultParagraphFont"/>
    <w:qFormat/>
    <w:rsid w:val="006D659C"/>
    <w:rPr>
      <w:rFonts w:cs="Times New Roman"/>
      <w:i/>
    </w:rPr>
  </w:style>
  <w:style w:type="paragraph" w:customStyle="1" w:styleId="Default">
    <w:name w:val="Default"/>
    <w:rsid w:val="006D659C"/>
    <w:pPr>
      <w:autoSpaceDE w:val="0"/>
      <w:autoSpaceDN w:val="0"/>
      <w:adjustRightInd w:val="0"/>
      <w:spacing w:line="240" w:lineRule="auto"/>
    </w:pPr>
    <w:rPr>
      <w:rFonts w:ascii="Times New Roman" w:eastAsia="Times New Roman" w:hAnsi="Times New Roman" w:cs="Times New Roman"/>
      <w:color w:val="000000"/>
      <w:sz w:val="24"/>
      <w:szCs w:val="24"/>
      <w:lang w:val="lt-LT" w:eastAsia="lt-LT"/>
    </w:rPr>
  </w:style>
  <w:style w:type="paragraph" w:styleId="ListParagraph">
    <w:name w:val="List Paragraph"/>
    <w:aliases w:val="lp1,Bullet 1,Use Case List Paragraph,List Paragraph 1,List Paragraph Red,Buletai,Bullet EY,List Paragraph21,List Paragraph1,List Paragraph2,Numbering,ERP-List Paragraph,List Paragraph11,List Paragraph111,Paragraph,List not in Table"/>
    <w:basedOn w:val="Normal"/>
    <w:link w:val="ListParagraphChar"/>
    <w:qFormat/>
    <w:rsid w:val="006D659C"/>
    <w:pPr>
      <w:ind w:left="720"/>
      <w:contextualSpacing/>
    </w:pPr>
  </w:style>
  <w:style w:type="paragraph" w:styleId="BodyTextIndent2">
    <w:name w:val="Body Text Indent 2"/>
    <w:basedOn w:val="Normal"/>
    <w:link w:val="BodyTextIndent2Char"/>
    <w:rsid w:val="006D659C"/>
    <w:pPr>
      <w:spacing w:after="120" w:line="480" w:lineRule="auto"/>
      <w:ind w:left="283"/>
    </w:pPr>
  </w:style>
  <w:style w:type="character" w:customStyle="1" w:styleId="BodyTextIndent2Char">
    <w:name w:val="Body Text Indent 2 Char"/>
    <w:basedOn w:val="DefaultParagraphFont"/>
    <w:link w:val="BodyTextIndent2"/>
    <w:rsid w:val="006D659C"/>
    <w:rPr>
      <w:rFonts w:ascii="Times New Roman" w:eastAsia="Times New Roman" w:hAnsi="Times New Roman" w:cs="Times New Roman"/>
      <w:sz w:val="24"/>
      <w:szCs w:val="24"/>
      <w:lang w:val="lt-LT" w:eastAsia="lt-LT"/>
    </w:rPr>
  </w:style>
  <w:style w:type="character" w:customStyle="1" w:styleId="ListParagraphChar">
    <w:name w:val="List Paragraph Char"/>
    <w:aliases w:val="lp1 Char,Bullet 1 Char,Use Case List Paragraph Char,List Paragraph 1 Char,List Paragraph Red Char,Buletai Char,Bullet EY Char,List Paragraph21 Char,List Paragraph1 Char,List Paragraph2 Char,Numbering Char,ERP-List Paragraph Char"/>
    <w:link w:val="ListParagraph"/>
    <w:qFormat/>
    <w:locked/>
    <w:rsid w:val="006D659C"/>
    <w:rPr>
      <w:rFonts w:ascii="Times New Roman" w:eastAsia="Times New Roman" w:hAnsi="Times New Roman" w:cs="Times New Roman"/>
      <w:sz w:val="24"/>
      <w:szCs w:val="24"/>
      <w:lang w:val="lt-LT" w:eastAsia="lt-LT"/>
    </w:rPr>
  </w:style>
  <w:style w:type="paragraph" w:styleId="BodyText">
    <w:name w:val="Body Text"/>
    <w:basedOn w:val="Normal"/>
    <w:link w:val="BodyTextChar"/>
    <w:uiPriority w:val="99"/>
    <w:unhideWhenUsed/>
    <w:rsid w:val="006D659C"/>
    <w:pPr>
      <w:spacing w:after="120"/>
    </w:pPr>
  </w:style>
  <w:style w:type="character" w:customStyle="1" w:styleId="BodyTextChar">
    <w:name w:val="Body Text Char"/>
    <w:basedOn w:val="DefaultParagraphFont"/>
    <w:link w:val="BodyText"/>
    <w:uiPriority w:val="99"/>
    <w:rsid w:val="006D659C"/>
    <w:rPr>
      <w:rFonts w:ascii="Times New Roman" w:eastAsia="Times New Roman" w:hAnsi="Times New Roman" w:cs="Times New Roman"/>
      <w:sz w:val="24"/>
      <w:szCs w:val="24"/>
      <w:lang w:val="lt-LT" w:eastAsia="lt-LT"/>
    </w:rPr>
  </w:style>
  <w:style w:type="character" w:customStyle="1" w:styleId="PagrindiniotekstotraukaDiagrama">
    <w:name w:val="Pagrindinio teksto įtrauka Diagrama"/>
    <w:basedOn w:val="DefaultParagraphFont"/>
    <w:link w:val="Pagrindiniotekstotrauka1"/>
    <w:locked/>
    <w:rsid w:val="006D659C"/>
    <w:rPr>
      <w:rFonts w:cs="Calibri"/>
    </w:rPr>
  </w:style>
  <w:style w:type="paragraph" w:customStyle="1" w:styleId="Pagrindiniotekstotrauka1">
    <w:name w:val="Pagrindinio teksto įtrauka1"/>
    <w:basedOn w:val="Normal"/>
    <w:link w:val="PagrindiniotekstotraukaDiagrama"/>
    <w:rsid w:val="006D659C"/>
    <w:rPr>
      <w:rFonts w:asciiTheme="minorHAnsi" w:eastAsiaTheme="minorHAnsi" w:hAnsiTheme="minorHAnsi" w:cs="Calibri"/>
      <w:sz w:val="22"/>
      <w:szCs w:val="22"/>
      <w:lang w:val="en-US" w:eastAsia="en-US"/>
    </w:rPr>
  </w:style>
  <w:style w:type="paragraph" w:styleId="FootnoteText">
    <w:name w:val="footnote text"/>
    <w:basedOn w:val="Normal"/>
    <w:link w:val="FootnoteTextChar"/>
    <w:rsid w:val="006D659C"/>
    <w:rPr>
      <w:sz w:val="20"/>
      <w:szCs w:val="20"/>
      <w:lang w:eastAsia="en-US"/>
    </w:rPr>
  </w:style>
  <w:style w:type="character" w:customStyle="1" w:styleId="FootnoteTextChar">
    <w:name w:val="Footnote Text Char"/>
    <w:basedOn w:val="DefaultParagraphFont"/>
    <w:link w:val="FootnoteText"/>
    <w:rsid w:val="006D659C"/>
    <w:rPr>
      <w:rFonts w:ascii="Times New Roman" w:eastAsia="Times New Roman" w:hAnsi="Times New Roman" w:cs="Times New Roman"/>
      <w:sz w:val="20"/>
      <w:szCs w:val="20"/>
    </w:rPr>
  </w:style>
  <w:style w:type="paragraph" w:styleId="EndnoteText">
    <w:name w:val="endnote text"/>
    <w:basedOn w:val="Normal"/>
    <w:link w:val="EndnoteTextChar"/>
    <w:rsid w:val="006D659C"/>
    <w:pPr>
      <w:ind w:firstLine="720"/>
    </w:pPr>
    <w:rPr>
      <w:sz w:val="20"/>
      <w:szCs w:val="20"/>
      <w:lang w:eastAsia="en-US"/>
    </w:rPr>
  </w:style>
  <w:style w:type="character" w:customStyle="1" w:styleId="EndnoteTextChar">
    <w:name w:val="Endnote Text Char"/>
    <w:basedOn w:val="DefaultParagraphFont"/>
    <w:link w:val="EndnoteText"/>
    <w:rsid w:val="006D659C"/>
    <w:rPr>
      <w:rFonts w:ascii="Times New Roman" w:eastAsia="Times New Roman" w:hAnsi="Times New Roman" w:cs="Times New Roman"/>
      <w:sz w:val="20"/>
      <w:szCs w:val="20"/>
      <w:lang w:val="lt-LT"/>
    </w:rPr>
  </w:style>
  <w:style w:type="character" w:styleId="CommentReference">
    <w:name w:val="annotation reference"/>
    <w:basedOn w:val="DefaultParagraphFont"/>
    <w:uiPriority w:val="99"/>
    <w:semiHidden/>
    <w:unhideWhenUsed/>
    <w:rsid w:val="00560F0D"/>
    <w:rPr>
      <w:sz w:val="16"/>
      <w:szCs w:val="16"/>
    </w:rPr>
  </w:style>
  <w:style w:type="paragraph" w:styleId="CommentText">
    <w:name w:val="annotation text"/>
    <w:basedOn w:val="Normal"/>
    <w:link w:val="CommentTextChar"/>
    <w:uiPriority w:val="99"/>
    <w:unhideWhenUsed/>
    <w:rsid w:val="00560F0D"/>
    <w:rPr>
      <w:sz w:val="20"/>
      <w:szCs w:val="20"/>
    </w:rPr>
  </w:style>
  <w:style w:type="character" w:customStyle="1" w:styleId="CommentTextChar">
    <w:name w:val="Comment Text Char"/>
    <w:basedOn w:val="DefaultParagraphFont"/>
    <w:link w:val="CommentText"/>
    <w:uiPriority w:val="99"/>
    <w:rsid w:val="00560F0D"/>
    <w:rPr>
      <w:rFonts w:ascii="Times New Roman" w:eastAsia="Times New Roman" w:hAnsi="Times New Roman" w:cs="Times New Roman"/>
      <w:sz w:val="20"/>
      <w:szCs w:val="20"/>
      <w:lang w:val="lt-LT" w:eastAsia="lt-LT"/>
    </w:rPr>
  </w:style>
  <w:style w:type="paragraph" w:styleId="CommentSubject">
    <w:name w:val="annotation subject"/>
    <w:basedOn w:val="CommentText"/>
    <w:next w:val="CommentText"/>
    <w:link w:val="CommentSubjectChar"/>
    <w:uiPriority w:val="99"/>
    <w:semiHidden/>
    <w:unhideWhenUsed/>
    <w:rsid w:val="00560F0D"/>
    <w:rPr>
      <w:b/>
      <w:bCs/>
    </w:rPr>
  </w:style>
  <w:style w:type="character" w:customStyle="1" w:styleId="CommentSubjectChar">
    <w:name w:val="Comment Subject Char"/>
    <w:basedOn w:val="CommentTextChar"/>
    <w:link w:val="CommentSubject"/>
    <w:uiPriority w:val="99"/>
    <w:semiHidden/>
    <w:rsid w:val="00560F0D"/>
    <w:rPr>
      <w:rFonts w:ascii="Times New Roman" w:eastAsia="Times New Roman" w:hAnsi="Times New Roman" w:cs="Times New Roman"/>
      <w:b/>
      <w:bCs/>
      <w:sz w:val="20"/>
      <w:szCs w:val="20"/>
      <w:lang w:val="lt-LT" w:eastAsia="lt-LT"/>
    </w:rPr>
  </w:style>
  <w:style w:type="paragraph" w:styleId="BalloonText">
    <w:name w:val="Balloon Text"/>
    <w:basedOn w:val="Normal"/>
    <w:link w:val="BalloonTextChar"/>
    <w:uiPriority w:val="99"/>
    <w:semiHidden/>
    <w:unhideWhenUsed/>
    <w:rsid w:val="00560F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60F0D"/>
    <w:rPr>
      <w:rFonts w:ascii="Segoe UI" w:eastAsia="Times New Roman" w:hAnsi="Segoe UI" w:cs="Segoe UI"/>
      <w:sz w:val="18"/>
      <w:szCs w:val="18"/>
      <w:lang w:val="lt-LT" w:eastAsia="lt-LT"/>
    </w:rPr>
  </w:style>
  <w:style w:type="paragraph" w:styleId="Subtitle">
    <w:name w:val="Subtitle"/>
    <w:basedOn w:val="Normal"/>
    <w:link w:val="SubtitleChar"/>
    <w:uiPriority w:val="99"/>
    <w:qFormat/>
    <w:rsid w:val="00FD3FC0"/>
    <w:rPr>
      <w:u w:val="single"/>
      <w:lang w:val="en-US" w:eastAsia="en-US"/>
    </w:rPr>
  </w:style>
  <w:style w:type="character" w:customStyle="1" w:styleId="SubtitleChar">
    <w:name w:val="Subtitle Char"/>
    <w:basedOn w:val="DefaultParagraphFont"/>
    <w:link w:val="Subtitle"/>
    <w:uiPriority w:val="99"/>
    <w:rsid w:val="00FD3FC0"/>
    <w:rPr>
      <w:rFonts w:ascii="Times New Roman" w:eastAsia="Times New Roman" w:hAnsi="Times New Roman" w:cs="Times New Roman"/>
      <w:sz w:val="24"/>
      <w:szCs w:val="24"/>
      <w:u w:val="single"/>
    </w:rPr>
  </w:style>
  <w:style w:type="table" w:styleId="TableGrid">
    <w:name w:val="Table Grid"/>
    <w:basedOn w:val="TableNormal"/>
    <w:uiPriority w:val="99"/>
    <w:rsid w:val="00FD3FC0"/>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FootnoteReference">
    <w:name w:val="footnote reference"/>
    <w:basedOn w:val="DefaultParagraphFont"/>
    <w:rsid w:val="00FD3FC0"/>
    <w:rPr>
      <w:vertAlign w:val="superscript"/>
    </w:rPr>
  </w:style>
  <w:style w:type="character" w:customStyle="1" w:styleId="Heading2Char">
    <w:name w:val="Heading 2 Char"/>
    <w:basedOn w:val="DefaultParagraphFont"/>
    <w:link w:val="Heading2"/>
    <w:uiPriority w:val="9"/>
    <w:semiHidden/>
    <w:rsid w:val="004041A8"/>
    <w:rPr>
      <w:rFonts w:asciiTheme="majorHAnsi" w:eastAsiaTheme="majorEastAsia" w:hAnsiTheme="majorHAnsi" w:cstheme="majorBidi"/>
      <w:color w:val="2F5496" w:themeColor="accent1" w:themeShade="BF"/>
      <w:sz w:val="26"/>
      <w:szCs w:val="26"/>
      <w:lang w:val="lt-LT" w:eastAsia="lt-LT"/>
    </w:rPr>
  </w:style>
  <w:style w:type="character" w:customStyle="1" w:styleId="Heading3Char">
    <w:name w:val="Heading 3 Char"/>
    <w:basedOn w:val="DefaultParagraphFont"/>
    <w:link w:val="Heading3"/>
    <w:uiPriority w:val="9"/>
    <w:semiHidden/>
    <w:rsid w:val="004041A8"/>
    <w:rPr>
      <w:rFonts w:asciiTheme="majorHAnsi" w:eastAsiaTheme="majorEastAsia" w:hAnsiTheme="majorHAnsi" w:cstheme="majorBidi"/>
      <w:color w:val="1F3763" w:themeColor="accent1" w:themeShade="7F"/>
      <w:sz w:val="24"/>
      <w:szCs w:val="24"/>
      <w:lang w:val="lt-LT" w:eastAsia="lt-LT"/>
    </w:rPr>
  </w:style>
  <w:style w:type="paragraph" w:styleId="Revision">
    <w:name w:val="Revision"/>
    <w:hidden/>
    <w:uiPriority w:val="99"/>
    <w:semiHidden/>
    <w:rsid w:val="00BC7D00"/>
    <w:pPr>
      <w:spacing w:line="240" w:lineRule="auto"/>
    </w:pPr>
    <w:rPr>
      <w:rFonts w:ascii="Times New Roman" w:eastAsia="Times New Roman" w:hAnsi="Times New Roman" w:cs="Times New Roman"/>
      <w:sz w:val="24"/>
      <w:szCs w:val="24"/>
      <w:lang w:val="lt-LT" w:eastAsia="lt-LT"/>
    </w:rPr>
  </w:style>
  <w:style w:type="character" w:styleId="PlaceholderText">
    <w:name w:val="Placeholder Text"/>
    <w:basedOn w:val="DefaultParagraphFont"/>
    <w:uiPriority w:val="99"/>
    <w:semiHidden/>
    <w:rsid w:val="007C6262"/>
    <w:rPr>
      <w:color w:val="808080"/>
    </w:rPr>
  </w:style>
  <w:style w:type="character" w:customStyle="1" w:styleId="Laukeliai">
    <w:name w:val="Laukeliai"/>
    <w:basedOn w:val="DefaultParagraphFont"/>
    <w:uiPriority w:val="1"/>
    <w:rsid w:val="00271B28"/>
    <w:rPr>
      <w:rFonts w:ascii="Arial" w:hAnsi="Arial"/>
      <w:sz w:val="20"/>
    </w:rPr>
  </w:style>
  <w:style w:type="character" w:customStyle="1" w:styleId="FontStyle12">
    <w:name w:val="Font Style12"/>
    <w:basedOn w:val="DefaultParagraphFont"/>
    <w:uiPriority w:val="99"/>
    <w:rsid w:val="00271B28"/>
    <w:rPr>
      <w:rFonts w:ascii="Arial" w:hAnsi="Arial" w:cs="Arial"/>
      <w:sz w:val="18"/>
      <w:szCs w:val="18"/>
    </w:rPr>
  </w:style>
  <w:style w:type="character" w:customStyle="1" w:styleId="pildymui">
    <w:name w:val="pildymui"/>
    <w:basedOn w:val="DefaultParagraphFont"/>
    <w:qFormat/>
    <w:rsid w:val="004B26C1"/>
  </w:style>
  <w:style w:type="table" w:customStyle="1" w:styleId="TableGrid1">
    <w:name w:val="Table Grid1"/>
    <w:basedOn w:val="TableNormal"/>
    <w:qFormat/>
    <w:rsid w:val="004B26C1"/>
    <w:pPr>
      <w:spacing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eapdorotaspaminjimas1">
    <w:name w:val="Neapdorotas paminėjimas1"/>
    <w:basedOn w:val="DefaultParagraphFont"/>
    <w:uiPriority w:val="99"/>
    <w:semiHidden/>
    <w:unhideWhenUsed/>
    <w:qFormat/>
    <w:rsid w:val="004B26C1"/>
    <w:rPr>
      <w:color w:val="605E5C"/>
      <w:shd w:val="clear" w:color="auto" w:fill="E1DFDD"/>
    </w:rPr>
  </w:style>
  <w:style w:type="character" w:customStyle="1" w:styleId="1TEKSTAS">
    <w:name w:val="1TEKSTAS"/>
    <w:basedOn w:val="DefaultParagraphFont"/>
    <w:uiPriority w:val="1"/>
    <w:rsid w:val="003D740B"/>
    <w:rPr>
      <w:rFonts w:ascii="Times New Roman" w:hAnsi="Times New Roman"/>
      <w:sz w:val="24"/>
      <w:bdr w:val="none" w:sz="0" w:space="0" w:color="auto"/>
    </w:rPr>
  </w:style>
  <w:style w:type="paragraph" w:styleId="BlockText">
    <w:name w:val="Block Text"/>
    <w:basedOn w:val="Normal"/>
    <w:uiPriority w:val="99"/>
    <w:unhideWhenUsed/>
    <w:rsid w:val="00AD4A8D"/>
    <w:pPr>
      <w:tabs>
        <w:tab w:val="left" w:pos="2977"/>
      </w:tabs>
      <w:ind w:left="-567" w:right="-766" w:hanging="567"/>
    </w:pPr>
    <w:rPr>
      <w:b/>
      <w:szCs w:val="20"/>
      <w:lang w:eastAsia="en-US"/>
    </w:rPr>
  </w:style>
  <w:style w:type="character" w:styleId="UnresolvedMention">
    <w:name w:val="Unresolved Mention"/>
    <w:basedOn w:val="DefaultParagraphFont"/>
    <w:uiPriority w:val="99"/>
    <w:semiHidden/>
    <w:unhideWhenUsed/>
    <w:rsid w:val="00964412"/>
    <w:rPr>
      <w:color w:val="605E5C"/>
      <w:shd w:val="clear" w:color="auto" w:fill="E1DFDD"/>
    </w:rPr>
  </w:style>
  <w:style w:type="table" w:customStyle="1" w:styleId="Lentelstinklelis1">
    <w:name w:val="Lentelės tinklelis1"/>
    <w:basedOn w:val="TableNormal"/>
    <w:next w:val="TableGrid"/>
    <w:uiPriority w:val="39"/>
    <w:rsid w:val="00CF0253"/>
    <w:pPr>
      <w:spacing w:line="240" w:lineRule="auto"/>
      <w:ind w:left="0" w:right="0" w:firstLine="0"/>
      <w:jc w:val="lef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link w:val="Bodytext20"/>
    <w:locked/>
    <w:rsid w:val="005D0164"/>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5D0164"/>
    <w:pPr>
      <w:shd w:val="clear" w:color="auto" w:fill="FFFFFF"/>
      <w:spacing w:line="269" w:lineRule="exact"/>
      <w:ind w:left="0" w:right="0" w:hanging="400"/>
      <w:jc w:val="left"/>
    </w:pPr>
    <w:rPr>
      <w:rFonts w:eastAsiaTheme="minorHAnsi"/>
      <w:i/>
      <w:iCs/>
      <w:sz w:val="23"/>
      <w:szCs w:val="23"/>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81115435">
      <w:bodyDiv w:val="1"/>
      <w:marLeft w:val="0"/>
      <w:marRight w:val="0"/>
      <w:marTop w:val="0"/>
      <w:marBottom w:val="0"/>
      <w:divBdr>
        <w:top w:val="none" w:sz="0" w:space="0" w:color="auto"/>
        <w:left w:val="none" w:sz="0" w:space="0" w:color="auto"/>
        <w:bottom w:val="none" w:sz="0" w:space="0" w:color="auto"/>
        <w:right w:val="none" w:sz="0" w:space="0" w:color="auto"/>
      </w:divBdr>
    </w:div>
    <w:div w:id="411394958">
      <w:bodyDiv w:val="1"/>
      <w:marLeft w:val="0"/>
      <w:marRight w:val="0"/>
      <w:marTop w:val="0"/>
      <w:marBottom w:val="0"/>
      <w:divBdr>
        <w:top w:val="none" w:sz="0" w:space="0" w:color="auto"/>
        <w:left w:val="none" w:sz="0" w:space="0" w:color="auto"/>
        <w:bottom w:val="none" w:sz="0" w:space="0" w:color="auto"/>
        <w:right w:val="none" w:sz="0" w:space="0" w:color="auto"/>
      </w:divBdr>
    </w:div>
    <w:div w:id="764573736">
      <w:bodyDiv w:val="1"/>
      <w:marLeft w:val="0"/>
      <w:marRight w:val="0"/>
      <w:marTop w:val="0"/>
      <w:marBottom w:val="0"/>
      <w:divBdr>
        <w:top w:val="none" w:sz="0" w:space="0" w:color="auto"/>
        <w:left w:val="none" w:sz="0" w:space="0" w:color="auto"/>
        <w:bottom w:val="none" w:sz="0" w:space="0" w:color="auto"/>
        <w:right w:val="none" w:sz="0" w:space="0" w:color="auto"/>
      </w:divBdr>
    </w:div>
    <w:div w:id="1257059940">
      <w:bodyDiv w:val="1"/>
      <w:marLeft w:val="0"/>
      <w:marRight w:val="0"/>
      <w:marTop w:val="0"/>
      <w:marBottom w:val="0"/>
      <w:divBdr>
        <w:top w:val="none" w:sz="0" w:space="0" w:color="auto"/>
        <w:left w:val="none" w:sz="0" w:space="0" w:color="auto"/>
        <w:bottom w:val="none" w:sz="0" w:space="0" w:color="auto"/>
        <w:right w:val="none" w:sz="0" w:space="0" w:color="auto"/>
      </w:divBdr>
    </w:div>
    <w:div w:id="1620599887">
      <w:bodyDiv w:val="1"/>
      <w:marLeft w:val="0"/>
      <w:marRight w:val="0"/>
      <w:marTop w:val="0"/>
      <w:marBottom w:val="0"/>
      <w:divBdr>
        <w:top w:val="none" w:sz="0" w:space="0" w:color="auto"/>
        <w:left w:val="none" w:sz="0" w:space="0" w:color="auto"/>
        <w:bottom w:val="none" w:sz="0" w:space="0" w:color="auto"/>
        <w:right w:val="none" w:sz="0" w:space="0" w:color="auto"/>
      </w:divBdr>
    </w:div>
    <w:div w:id="1677802076">
      <w:bodyDiv w:val="1"/>
      <w:marLeft w:val="0"/>
      <w:marRight w:val="0"/>
      <w:marTop w:val="0"/>
      <w:marBottom w:val="0"/>
      <w:divBdr>
        <w:top w:val="none" w:sz="0" w:space="0" w:color="auto"/>
        <w:left w:val="none" w:sz="0" w:space="0" w:color="auto"/>
        <w:bottom w:val="none" w:sz="0" w:space="0" w:color="auto"/>
        <w:right w:val="none" w:sz="0" w:space="0" w:color="auto"/>
      </w:divBdr>
    </w:div>
    <w:div w:id="1859003820">
      <w:bodyDiv w:val="1"/>
      <w:marLeft w:val="0"/>
      <w:marRight w:val="0"/>
      <w:marTop w:val="0"/>
      <w:marBottom w:val="0"/>
      <w:divBdr>
        <w:top w:val="none" w:sz="0" w:space="0" w:color="auto"/>
        <w:left w:val="none" w:sz="0" w:space="0" w:color="auto"/>
        <w:bottom w:val="none" w:sz="0" w:space="0" w:color="auto"/>
        <w:right w:val="none" w:sz="0" w:space="0" w:color="auto"/>
      </w:divBdr>
    </w:div>
    <w:div w:id="1869026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7ACB4-BEDE-4FC6-8C07-6DFA9FD8B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3</Pages>
  <Words>1625</Words>
  <Characters>9269</Characters>
  <Application>Microsoft Office Word</Application>
  <DocSecurity>0</DocSecurity>
  <Lines>77</Lines>
  <Paragraphs>21</Paragraphs>
  <ScaleCrop>false</ScaleCrop>
  <Company/>
  <LinksUpToDate>false</LinksUpToDate>
  <CharactersWithSpaces>10873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Dangiras Jakimavičius</dc:creator>
  <cp:lastModifiedBy>Viktorija Balčiūnienė</cp:lastModifiedBy>
  <cp:revision>16</cp:revision>
  <cp:lastPrinted>2024-09-05T05:31:00Z</cp:lastPrinted>
  <dcterms:created xsi:type="dcterms:W3CDTF">2024-11-12T11:16:00Z</dcterms:created>
  <dcterms:modified xsi:type="dcterms:W3CDTF">2024-11-27T11:49:00Z</dcterms:modified>
</cp:coreProperties>
</file>